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039A" w14:textId="45FEA7AB"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7200F2">
        <w:rPr>
          <w:b/>
          <w:noProof/>
          <w:sz w:val="24"/>
          <w:szCs w:val="24"/>
          <w:lang w:val="sv-SE"/>
        </w:rPr>
        <w:t>4</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FD7BC0" w:rsidRPr="00FD7BC0">
        <w:rPr>
          <w:b/>
          <w:noProof/>
          <w:sz w:val="24"/>
          <w:szCs w:val="24"/>
          <w:lang w:val="sv-SE"/>
        </w:rPr>
        <w:t>3</w:t>
      </w:r>
      <w:r w:rsidR="0000555E" w:rsidRPr="0000555E">
        <w:rPr>
          <w:b/>
          <w:noProof/>
          <w:sz w:val="24"/>
          <w:szCs w:val="24"/>
          <w:lang w:val="sv-SE"/>
        </w:rPr>
        <w:t>13156</w:t>
      </w:r>
    </w:p>
    <w:p w14:paraId="04911845" w14:textId="6E23F9AE" w:rsidR="009B141C" w:rsidRDefault="007200F2">
      <w:pPr>
        <w:pStyle w:val="CRCoverPage"/>
        <w:outlineLvl w:val="0"/>
        <w:rPr>
          <w:b/>
          <w:noProof/>
          <w:sz w:val="24"/>
          <w:szCs w:val="24"/>
        </w:rPr>
      </w:pPr>
      <w:r>
        <w:rPr>
          <w:b/>
          <w:noProof/>
          <w:sz w:val="24"/>
          <w:szCs w:val="24"/>
        </w:rPr>
        <w:t>Chicago</w:t>
      </w:r>
      <w:r w:rsidR="00272857">
        <w:rPr>
          <w:b/>
          <w:noProof/>
          <w:sz w:val="24"/>
          <w:szCs w:val="24"/>
        </w:rPr>
        <w:t>,</w:t>
      </w:r>
      <w:r w:rsidR="008445E5" w:rsidRPr="008445E5">
        <w:rPr>
          <w:b/>
          <w:noProof/>
          <w:sz w:val="24"/>
          <w:szCs w:val="24"/>
        </w:rPr>
        <w:t xml:space="preserve"> </w:t>
      </w:r>
      <w:r>
        <w:rPr>
          <w:b/>
          <w:noProof/>
          <w:sz w:val="24"/>
          <w:szCs w:val="24"/>
        </w:rPr>
        <w:t>USA</w:t>
      </w:r>
      <w:r w:rsidR="008445E5" w:rsidRPr="008445E5">
        <w:rPr>
          <w:b/>
          <w:noProof/>
          <w:sz w:val="24"/>
          <w:szCs w:val="24"/>
        </w:rPr>
        <w:t xml:space="preserve">, </w:t>
      </w:r>
      <w:r>
        <w:rPr>
          <w:b/>
          <w:noProof/>
          <w:sz w:val="24"/>
          <w:szCs w:val="24"/>
        </w:rPr>
        <w:t>November</w:t>
      </w:r>
      <w:r w:rsidR="00272857">
        <w:rPr>
          <w:b/>
          <w:noProof/>
          <w:sz w:val="24"/>
          <w:szCs w:val="24"/>
        </w:rPr>
        <w:t xml:space="preserve"> </w:t>
      </w:r>
      <w:r>
        <w:rPr>
          <w:b/>
          <w:noProof/>
          <w:sz w:val="24"/>
          <w:szCs w:val="24"/>
        </w:rPr>
        <w:t>13</w:t>
      </w:r>
      <w:r w:rsidR="00272857">
        <w:rPr>
          <w:b/>
          <w:noProof/>
          <w:sz w:val="24"/>
          <w:szCs w:val="24"/>
        </w:rPr>
        <w:t>th</w:t>
      </w:r>
      <w:r w:rsidR="008445E5" w:rsidRPr="008445E5">
        <w:rPr>
          <w:b/>
          <w:noProof/>
          <w:sz w:val="24"/>
          <w:szCs w:val="24"/>
        </w:rPr>
        <w:t xml:space="preserve"> – </w:t>
      </w:r>
      <w:r w:rsidR="00272857">
        <w:rPr>
          <w:b/>
          <w:noProof/>
          <w:sz w:val="24"/>
          <w:szCs w:val="24"/>
        </w:rPr>
        <w:t>1</w:t>
      </w:r>
      <w:r>
        <w:rPr>
          <w:b/>
          <w:noProof/>
          <w:sz w:val="24"/>
          <w:szCs w:val="24"/>
        </w:rPr>
        <w:t>7</w:t>
      </w:r>
      <w:r w:rsidR="008445E5" w:rsidRPr="008445E5">
        <w:rPr>
          <w:b/>
          <w:noProof/>
          <w:sz w:val="24"/>
          <w:szCs w:val="24"/>
        </w:rPr>
        <w:t>th,</w:t>
      </w:r>
      <w:r w:rsidR="00E42A45" w:rsidRPr="00E42A45">
        <w:rPr>
          <w:b/>
          <w:noProof/>
          <w:sz w:val="24"/>
          <w:szCs w:val="24"/>
        </w:rPr>
        <w:t xml:space="preserve"> 202</w:t>
      </w:r>
      <w:r w:rsidR="00611C0B">
        <w:rPr>
          <w:b/>
          <w:noProof/>
          <w:sz w:val="24"/>
          <w:szCs w:val="24"/>
        </w:rPr>
        <w:t>3</w:t>
      </w:r>
    </w:p>
    <w:p w14:paraId="4D5CC311" w14:textId="77777777" w:rsidR="009B141C" w:rsidRPr="00272857" w:rsidRDefault="009B141C">
      <w:pPr>
        <w:pStyle w:val="a5"/>
        <w:rPr>
          <w:lang w:val="en-GB" w:eastAsia="ko-KR"/>
        </w:rPr>
      </w:pPr>
    </w:p>
    <w:p w14:paraId="7AB43F42" w14:textId="77777777"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0154" w:rsidRPr="00C50154">
        <w:rPr>
          <w:rFonts w:ascii="Arial" w:hAnsi="Arial"/>
          <w:sz w:val="24"/>
          <w:lang w:val="en-US" w:eastAsia="ko-KR"/>
        </w:rPr>
        <w:t>7.11.2.2</w:t>
      </w:r>
      <w:r w:rsidR="00013CB7">
        <w:rPr>
          <w:rFonts w:ascii="Arial" w:hAnsi="Arial"/>
          <w:sz w:val="24"/>
          <w:lang w:val="en-US" w:eastAsia="ko-KR"/>
        </w:rPr>
        <w:t xml:space="preserve"> </w:t>
      </w:r>
      <w:r w:rsidR="00E20FD5">
        <w:rPr>
          <w:rFonts w:ascii="Arial" w:hAnsi="Arial"/>
          <w:sz w:val="24"/>
          <w:lang w:val="en-US" w:eastAsia="ko-KR"/>
        </w:rPr>
        <w:t>(</w:t>
      </w:r>
      <w:r w:rsidR="00C50154" w:rsidRPr="00C50154">
        <w:rPr>
          <w:rFonts w:ascii="Arial" w:hAnsi="Arial"/>
          <w:sz w:val="24"/>
          <w:lang w:val="en-US" w:eastAsia="ko-KR"/>
        </w:rPr>
        <w:t>NR_MBS_enh-Core</w:t>
      </w:r>
      <w:r w:rsidR="00BC12A8" w:rsidRPr="00BC12A8">
        <w:rPr>
          <w:rFonts w:ascii="Arial" w:hAnsi="Arial"/>
          <w:sz w:val="24"/>
          <w:lang w:val="en-US" w:eastAsia="ko-KR"/>
        </w:rPr>
        <w:t>)</w:t>
      </w:r>
    </w:p>
    <w:p w14:paraId="6FEBD03E"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4A0D1BC" w14:textId="16A5802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B44D65">
        <w:rPr>
          <w:rFonts w:ascii="Arial" w:hAnsi="Arial"/>
          <w:sz w:val="24"/>
          <w:lang w:val="en-US"/>
        </w:rPr>
        <w:t xml:space="preserve">Remaining </w:t>
      </w:r>
      <w:r w:rsidR="00231C47">
        <w:rPr>
          <w:rFonts w:ascii="Arial" w:hAnsi="Arial"/>
          <w:sz w:val="24"/>
          <w:lang w:val="en-US"/>
        </w:rPr>
        <w:t xml:space="preserve">user plane </w:t>
      </w:r>
      <w:r w:rsidR="00C50154" w:rsidRPr="00C50154">
        <w:rPr>
          <w:rFonts w:ascii="Arial" w:hAnsi="Arial"/>
          <w:sz w:val="24"/>
          <w:lang w:val="en-US"/>
        </w:rPr>
        <w:t xml:space="preserve">issues for </w:t>
      </w:r>
      <w:r w:rsidR="00272857">
        <w:rPr>
          <w:rFonts w:ascii="Arial" w:hAnsi="Arial"/>
          <w:sz w:val="24"/>
          <w:lang w:val="en-US"/>
        </w:rPr>
        <w:t>eMBS</w:t>
      </w:r>
    </w:p>
    <w:p w14:paraId="689AF2D6"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1B62D7E8"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8536B8B" w14:textId="58B7207E" w:rsidR="00F72B71" w:rsidRDefault="00F46A31" w:rsidP="00A60B1E">
      <w:pPr>
        <w:rPr>
          <w:lang w:val="en-US" w:eastAsia="ko-KR"/>
        </w:rPr>
      </w:pPr>
      <w:r>
        <w:rPr>
          <w:rFonts w:eastAsia="SimSun"/>
          <w:lang w:eastAsia="zh-CN"/>
        </w:rPr>
        <w:t xml:space="preserve">This document discusses </w:t>
      </w:r>
      <w:r w:rsidR="0059189D">
        <w:rPr>
          <w:rFonts w:eastAsia="SimSun"/>
          <w:lang w:eastAsia="zh-CN"/>
        </w:rPr>
        <w:t xml:space="preserve">remaining </w:t>
      </w:r>
      <w:r w:rsidR="00B46743">
        <w:rPr>
          <w:rFonts w:eastAsia="SimSun"/>
          <w:lang w:eastAsia="zh-CN"/>
        </w:rPr>
        <w:t xml:space="preserve">user plane related issues for multicast in RRC_INACTIVE state. </w:t>
      </w:r>
      <w:r w:rsidR="007E2099" w:rsidRPr="007E2099">
        <w:rPr>
          <w:rFonts w:eastAsia="SimSun"/>
          <w:lang w:eastAsia="zh-CN"/>
        </w:rPr>
        <w:t xml:space="preserve">The agreements related to </w:t>
      </w:r>
      <w:r w:rsidR="00353016">
        <w:rPr>
          <w:rFonts w:eastAsia="SimSun"/>
          <w:lang w:eastAsia="zh-CN"/>
        </w:rPr>
        <w:t>user plane</w:t>
      </w:r>
      <w:r w:rsidR="007E2099" w:rsidRPr="007E2099">
        <w:rPr>
          <w:rFonts w:eastAsia="SimSun"/>
          <w:lang w:eastAsia="zh-CN"/>
        </w:rPr>
        <w:t xml:space="preserve"> in R2-12</w:t>
      </w:r>
      <w:r w:rsidR="00BB2119">
        <w:rPr>
          <w:rFonts w:eastAsia="SimSun"/>
          <w:lang w:eastAsia="zh-CN"/>
        </w:rPr>
        <w:t>3</w:t>
      </w:r>
      <w:r w:rsidR="007200F2">
        <w:rPr>
          <w:rFonts w:eastAsia="SimSun"/>
          <w:lang w:eastAsia="zh-CN"/>
        </w:rPr>
        <w:t>bis</w:t>
      </w:r>
      <w:r w:rsidR="007E2099" w:rsidRPr="007E2099">
        <w:rPr>
          <w:rFonts w:eastAsia="SimSun"/>
          <w:lang w:eastAsia="zh-CN"/>
        </w:rPr>
        <w:t xml:space="preserve"> are as follows.</w:t>
      </w:r>
    </w:p>
    <w:tbl>
      <w:tblPr>
        <w:tblStyle w:val="ab"/>
        <w:tblW w:w="0" w:type="auto"/>
        <w:tblLook w:val="04A0" w:firstRow="1" w:lastRow="0" w:firstColumn="1" w:lastColumn="0" w:noHBand="0" w:noVBand="1"/>
      </w:tblPr>
      <w:tblGrid>
        <w:gridCol w:w="9631"/>
      </w:tblGrid>
      <w:tr w:rsidR="00F72B71" w14:paraId="47D10594" w14:textId="77777777" w:rsidTr="00F72B71">
        <w:tc>
          <w:tcPr>
            <w:tcW w:w="9631" w:type="dxa"/>
          </w:tcPr>
          <w:p w14:paraId="36D37F17" w14:textId="4D23954B" w:rsidR="00A432EC" w:rsidRDefault="00A432EC" w:rsidP="00A432EC">
            <w:pPr>
              <w:rPr>
                <w:lang w:val="en-US" w:eastAsia="ko-KR"/>
              </w:rPr>
            </w:pPr>
            <w:r>
              <w:rPr>
                <w:rFonts w:hint="eastAsia"/>
                <w:lang w:val="en-US" w:eastAsia="ko-KR"/>
              </w:rPr>
              <w:t>A</w:t>
            </w:r>
            <w:r>
              <w:rPr>
                <w:lang w:val="en-US" w:eastAsia="ko-KR"/>
              </w:rPr>
              <w:t>greements in R2-123</w:t>
            </w:r>
            <w:r w:rsidR="007200F2">
              <w:rPr>
                <w:lang w:val="en-US" w:eastAsia="ko-KR"/>
              </w:rPr>
              <w:t>bis</w:t>
            </w:r>
            <w:r>
              <w:rPr>
                <w:lang w:val="en-US" w:eastAsia="ko-KR"/>
              </w:rPr>
              <w:t xml:space="preserve"> meeting</w:t>
            </w:r>
          </w:p>
          <w:p w14:paraId="2CE24979" w14:textId="28BC5E9F" w:rsidR="00192F10" w:rsidRDefault="00192F10" w:rsidP="00A432EC">
            <w:pPr>
              <w:rPr>
                <w:lang w:val="en-US" w:eastAsia="ko-KR"/>
              </w:rPr>
            </w:pPr>
            <w:r>
              <w:rPr>
                <w:lang w:val="en-US" w:eastAsia="ko-KR"/>
              </w:rPr>
              <w:t>…</w:t>
            </w:r>
          </w:p>
          <w:p w14:paraId="5D86BD0C" w14:textId="77777777" w:rsidR="00192F10" w:rsidRDefault="00192F10" w:rsidP="00192F10">
            <w:pPr>
              <w:pStyle w:val="Agreement"/>
              <w:tabs>
                <w:tab w:val="num" w:pos="1619"/>
              </w:tabs>
              <w:spacing w:line="240" w:lineRule="auto"/>
              <w:ind w:left="1600" w:hanging="400"/>
            </w:pPr>
            <w:r>
              <w:t>All MRBs corresponding to the same multicast session to be received in RRC_INACTIVE should be continued.</w:t>
            </w:r>
          </w:p>
          <w:p w14:paraId="4BB71E27" w14:textId="77777777" w:rsidR="00192F10" w:rsidRPr="00ED1B8E" w:rsidRDefault="00192F10" w:rsidP="00192F10">
            <w:pPr>
              <w:pStyle w:val="Agreement"/>
              <w:tabs>
                <w:tab w:val="num" w:pos="1619"/>
              </w:tabs>
              <w:spacing w:line="240" w:lineRule="auto"/>
              <w:ind w:left="1600" w:hanging="400"/>
            </w:pPr>
            <w:bookmarkStart w:id="2" w:name="_Hlk149821345"/>
            <w:r w:rsidRPr="005E0644">
              <w:t>MRB ID is not configured in PTM configuration</w:t>
            </w:r>
            <w:r>
              <w:t xml:space="preserve"> for multicast in INACTIVE</w:t>
            </w:r>
            <w:r w:rsidRPr="005E0644">
              <w:t>. FFS if anything is needed.</w:t>
            </w:r>
          </w:p>
          <w:bookmarkEnd w:id="2"/>
          <w:p w14:paraId="53CFC13E" w14:textId="10D7A7E5" w:rsidR="00192F10" w:rsidRPr="00192F10" w:rsidRDefault="00192F10" w:rsidP="00192F10">
            <w:pPr>
              <w:pStyle w:val="Doc-text2"/>
              <w:ind w:left="0" w:firstLine="0"/>
              <w:rPr>
                <w:rFonts w:eastAsiaTheme="minorEastAsia"/>
                <w:lang w:eastAsia="ko-KR"/>
              </w:rPr>
            </w:pPr>
            <w:r>
              <w:rPr>
                <w:rFonts w:eastAsiaTheme="minorEastAsia"/>
                <w:lang w:eastAsia="ko-KR"/>
              </w:rPr>
              <w:t>…</w:t>
            </w:r>
          </w:p>
          <w:p w14:paraId="3C50AE0F" w14:textId="77777777" w:rsidR="00192F10" w:rsidRDefault="00192F10" w:rsidP="00192F10">
            <w:pPr>
              <w:pStyle w:val="Agreement"/>
              <w:tabs>
                <w:tab w:val="num" w:pos="1619"/>
              </w:tabs>
              <w:spacing w:line="240" w:lineRule="auto"/>
              <w:ind w:left="1600" w:hanging="400"/>
            </w:pPr>
            <w:r w:rsidRPr="002860B8">
              <w:t xml:space="preserve">A UE starts </w:t>
            </w:r>
            <w:bookmarkStart w:id="3" w:name="_Hlk149814597"/>
            <w:r w:rsidRPr="002860B8">
              <w:t>the drx-HARQ-RTT-TimerDL</w:t>
            </w:r>
            <w:r w:rsidRPr="00484EAF">
              <w:rPr>
                <w:highlight w:val="yellow"/>
              </w:rPr>
              <w:t>-PTM</w:t>
            </w:r>
            <w:r w:rsidRPr="002860B8">
              <w:t xml:space="preserve"> for the corresponding HARQ process in the first symbol after the end of the corresponding multicast transmission.</w:t>
            </w:r>
            <w:bookmarkEnd w:id="3"/>
          </w:p>
          <w:p w14:paraId="7360134A" w14:textId="77777777" w:rsidR="00192F10" w:rsidRPr="00192F10" w:rsidRDefault="00192F10" w:rsidP="00192F10">
            <w:pPr>
              <w:pStyle w:val="Doc-text2"/>
              <w:rPr>
                <w:rFonts w:eastAsiaTheme="minorEastAsia"/>
                <w:lang w:eastAsia="ko-KR"/>
              </w:rPr>
            </w:pPr>
          </w:p>
        </w:tc>
      </w:tr>
    </w:tbl>
    <w:p w14:paraId="46029FF5" w14:textId="77777777" w:rsidR="0011133D" w:rsidRPr="00353016" w:rsidRDefault="0011133D" w:rsidP="00A60B1E">
      <w:pPr>
        <w:rPr>
          <w:lang w:val="en-US" w:eastAsia="ko-KR"/>
        </w:rPr>
      </w:pPr>
    </w:p>
    <w:p w14:paraId="020485CD" w14:textId="77777777" w:rsidR="00A60B1E" w:rsidRDefault="00C754A1" w:rsidP="00A60B1E">
      <w:pPr>
        <w:pStyle w:val="1"/>
        <w:rPr>
          <w:lang w:val="en-US"/>
        </w:rPr>
      </w:pPr>
      <w:r>
        <w:rPr>
          <w:lang w:val="en-US"/>
        </w:rPr>
        <w:t>2.</w:t>
      </w:r>
      <w:r>
        <w:rPr>
          <w:lang w:val="en-US"/>
        </w:rPr>
        <w:tab/>
        <w:t>Discussion</w:t>
      </w:r>
    </w:p>
    <w:p w14:paraId="5CA4E7CA" w14:textId="1A74A9DE" w:rsidR="000B3D67" w:rsidRDefault="00987A35" w:rsidP="004E678F">
      <w:pPr>
        <w:rPr>
          <w:lang w:val="en-US" w:eastAsia="ko-KR"/>
        </w:rPr>
      </w:pPr>
      <w:r>
        <w:rPr>
          <w:lang w:val="en-US" w:eastAsia="ko-KR"/>
        </w:rPr>
        <w:t>Regarding UE operation during RRC state transition, a multicast MRB</w:t>
      </w:r>
      <w:r w:rsidR="00192F10">
        <w:rPr>
          <w:lang w:val="en-US" w:eastAsia="ko-KR"/>
        </w:rPr>
        <w:t xml:space="preserve"> corresponding to the same multicast session</w:t>
      </w:r>
      <w:r>
        <w:rPr>
          <w:lang w:val="en-US" w:eastAsia="ko-KR"/>
        </w:rPr>
        <w:t xml:space="preserve"> </w:t>
      </w:r>
      <w:r w:rsidR="00192F10">
        <w:rPr>
          <w:lang w:val="en-US" w:eastAsia="ko-KR"/>
        </w:rPr>
        <w:t>to be received in RRC_INACTIVE should be continued. In other words, the MRB is not suspended</w:t>
      </w:r>
      <w:r w:rsidR="00AA4F81">
        <w:rPr>
          <w:lang w:val="en-US" w:eastAsia="ko-KR"/>
        </w:rPr>
        <w:t xml:space="preserve"> and used for multicast reception in RRC_INACTVE.</w:t>
      </w:r>
    </w:p>
    <w:p w14:paraId="2C1C7FCD" w14:textId="5C5FA760" w:rsidR="000B3D67" w:rsidRDefault="004E678F" w:rsidP="004E678F">
      <w:pPr>
        <w:rPr>
          <w:lang w:val="en-US" w:eastAsia="ko-KR"/>
        </w:rPr>
      </w:pPr>
      <w:r>
        <w:rPr>
          <w:lang w:val="en-US" w:eastAsia="ko-KR"/>
        </w:rPr>
        <w:t xml:space="preserve">For </w:t>
      </w:r>
      <w:r w:rsidR="00C668C0">
        <w:rPr>
          <w:lang w:val="en-US" w:eastAsia="ko-KR"/>
        </w:rPr>
        <w:t xml:space="preserve">PTM retransmission and </w:t>
      </w:r>
      <w:r w:rsidR="00AA4F81">
        <w:rPr>
          <w:lang w:val="en-US" w:eastAsia="ko-KR"/>
        </w:rPr>
        <w:t xml:space="preserve">multicast </w:t>
      </w:r>
      <w:r w:rsidR="00A20F69">
        <w:rPr>
          <w:lang w:val="en-US" w:eastAsia="ko-KR"/>
        </w:rPr>
        <w:t>DRX operation</w:t>
      </w:r>
      <w:r w:rsidR="00AA4F81">
        <w:rPr>
          <w:lang w:val="en-US" w:eastAsia="ko-KR"/>
        </w:rPr>
        <w:t xml:space="preserve">, a UE starts </w:t>
      </w:r>
      <w:r w:rsidR="00AA4F81" w:rsidRPr="00AA4F81">
        <w:rPr>
          <w:lang w:val="en-US" w:eastAsia="ko-KR"/>
        </w:rPr>
        <w:t xml:space="preserve">the </w:t>
      </w:r>
      <w:r w:rsidR="00AA4F81" w:rsidRPr="00AA4F81">
        <w:rPr>
          <w:i/>
          <w:iCs/>
          <w:lang w:val="en-US" w:eastAsia="ko-KR"/>
        </w:rPr>
        <w:t>drx-HARQ-RTT-TimerDL-PTM</w:t>
      </w:r>
      <w:r w:rsidR="00AA4F81" w:rsidRPr="00AA4F81">
        <w:rPr>
          <w:lang w:val="en-US" w:eastAsia="ko-KR"/>
        </w:rPr>
        <w:t xml:space="preserve"> for the corresponding HARQ process in the first symbol after the end of the corresponding multicast transmission.</w:t>
      </w:r>
      <w:r w:rsidR="000B3D67" w:rsidRPr="000B3D67">
        <w:rPr>
          <w:lang w:val="en-US" w:eastAsia="ko-KR"/>
        </w:rPr>
        <w:t xml:space="preserve"> </w:t>
      </w:r>
      <w:r w:rsidR="000B3D67">
        <w:rPr>
          <w:lang w:val="en-US" w:eastAsia="ko-KR"/>
        </w:rPr>
        <w:t>A</w:t>
      </w:r>
      <w:r w:rsidR="000B3D67" w:rsidRPr="003F1778">
        <w:rPr>
          <w:lang w:val="en-US" w:eastAsia="ko-KR"/>
        </w:rPr>
        <w:t xml:space="preserve">fter the expiry of </w:t>
      </w:r>
      <w:r w:rsidR="000B3D67" w:rsidRPr="003F1778">
        <w:rPr>
          <w:i/>
          <w:iCs/>
          <w:lang w:val="en-US" w:eastAsia="ko-KR"/>
        </w:rPr>
        <w:t>drx-HARQ-RTT-TimerDL-PTM</w:t>
      </w:r>
      <w:r w:rsidR="000B3D67">
        <w:rPr>
          <w:lang w:val="en-US" w:eastAsia="ko-KR"/>
        </w:rPr>
        <w:t xml:space="preserve">, the UE starts </w:t>
      </w:r>
      <w:r w:rsidR="000B3D67" w:rsidRPr="003F1778">
        <w:rPr>
          <w:lang w:val="en-US" w:eastAsia="ko-KR"/>
        </w:rPr>
        <w:t xml:space="preserve">the </w:t>
      </w:r>
      <w:r w:rsidR="000B3D67" w:rsidRPr="003F1778">
        <w:rPr>
          <w:i/>
          <w:iCs/>
          <w:lang w:val="en-US" w:eastAsia="ko-KR"/>
        </w:rPr>
        <w:t>drx-RetransmissionTimerDL-PTM</w:t>
      </w:r>
      <w:r w:rsidR="000B3D67" w:rsidRPr="003F1778">
        <w:rPr>
          <w:lang w:val="en-US" w:eastAsia="ko-KR"/>
        </w:rPr>
        <w:t xml:space="preserve"> for the corresponding HARQ process</w:t>
      </w:r>
      <w:r w:rsidR="000B3D67">
        <w:rPr>
          <w:lang w:val="en-US" w:eastAsia="ko-KR"/>
        </w:rPr>
        <w:t xml:space="preserve"> if </w:t>
      </w:r>
      <w:r w:rsidR="000B3D67" w:rsidRPr="00BD1732">
        <w:rPr>
          <w:lang w:val="en-US" w:eastAsia="ko-KR"/>
        </w:rPr>
        <w:t>the data of the corresponding HARQ process was not successfully decoded</w:t>
      </w:r>
      <w:r w:rsidR="000B3D67">
        <w:rPr>
          <w:lang w:val="en-US" w:eastAsia="ko-KR"/>
        </w:rPr>
        <w:t xml:space="preserve">. While the </w:t>
      </w:r>
      <w:r w:rsidR="000B3D67" w:rsidRPr="003F1778">
        <w:rPr>
          <w:i/>
          <w:iCs/>
          <w:lang w:val="en-US" w:eastAsia="ko-KR"/>
        </w:rPr>
        <w:t>drx-RetransmissionTimerDL-PTM</w:t>
      </w:r>
      <w:r w:rsidR="000B3D67" w:rsidRPr="003F1778">
        <w:rPr>
          <w:lang w:val="en-US" w:eastAsia="ko-KR"/>
        </w:rPr>
        <w:t xml:space="preserve"> is running</w:t>
      </w:r>
      <w:r w:rsidR="000B3D67">
        <w:rPr>
          <w:lang w:val="en-US" w:eastAsia="ko-KR"/>
        </w:rPr>
        <w:t>, the UE monitors PDCCH. Then, the UE can receive the PTM retransmission which is triggered by the UE.</w:t>
      </w:r>
      <w:r w:rsidR="000B3D67">
        <w:rPr>
          <w:rFonts w:hint="eastAsia"/>
          <w:lang w:val="en-US" w:eastAsia="ko-KR"/>
        </w:rPr>
        <w:t xml:space="preserve"> </w:t>
      </w:r>
    </w:p>
    <w:p w14:paraId="6DCF534B" w14:textId="4C88557D" w:rsidR="007A653B" w:rsidRDefault="004E678F" w:rsidP="004E678F">
      <w:pPr>
        <w:rPr>
          <w:lang w:val="en-US" w:eastAsia="ko-KR"/>
        </w:rPr>
      </w:pPr>
      <w:r>
        <w:rPr>
          <w:lang w:val="en-US" w:eastAsia="ko-KR"/>
        </w:rPr>
        <w:t xml:space="preserve">Therefore, </w:t>
      </w:r>
      <w:r w:rsidR="00AA4F81">
        <w:rPr>
          <w:lang w:val="en-US" w:eastAsia="ko-KR"/>
        </w:rPr>
        <w:t xml:space="preserve">it </w:t>
      </w:r>
      <w:r w:rsidR="000B3D67">
        <w:rPr>
          <w:lang w:val="en-US" w:eastAsia="ko-KR"/>
        </w:rPr>
        <w:t>seems</w:t>
      </w:r>
      <w:r w:rsidR="00AA4F81">
        <w:rPr>
          <w:lang w:val="en-US" w:eastAsia="ko-KR"/>
        </w:rPr>
        <w:t xml:space="preserve"> beneficial to not flush the soft buffer for the </w:t>
      </w:r>
      <w:r w:rsidR="00AA4F81" w:rsidRPr="00171F24">
        <w:rPr>
          <w:lang w:val="en-US" w:eastAsia="ko-KR"/>
        </w:rPr>
        <w:t>HARQ process used for multicast reception in RRC_INACTIVE</w:t>
      </w:r>
      <w:r w:rsidR="00AA4F81">
        <w:rPr>
          <w:lang w:val="en-US" w:eastAsia="ko-KR"/>
        </w:rPr>
        <w:t xml:space="preserve"> for </w:t>
      </w:r>
      <w:r>
        <w:rPr>
          <w:lang w:val="en-US" w:eastAsia="ko-KR"/>
        </w:rPr>
        <w:t>obtaining soft combining gain</w:t>
      </w:r>
      <w:r w:rsidR="000B3D67">
        <w:rPr>
          <w:lang w:val="en-US" w:eastAsia="ko-KR"/>
        </w:rPr>
        <w:t xml:space="preserve"> during the RRC state transition</w:t>
      </w:r>
      <w:r>
        <w:rPr>
          <w:lang w:val="en-US" w:eastAsia="ko-KR"/>
        </w:rPr>
        <w:t xml:space="preserve">. </w:t>
      </w:r>
      <w:r w:rsidR="00F844E8">
        <w:rPr>
          <w:lang w:val="en-US" w:eastAsia="ko-KR"/>
        </w:rPr>
        <w:t xml:space="preserve">In addition, </w:t>
      </w:r>
      <w:r w:rsidR="00171F24" w:rsidRPr="00CB3E3D">
        <w:rPr>
          <w:i/>
          <w:iCs/>
          <w:lang w:val="en-US" w:eastAsia="ko-KR"/>
        </w:rPr>
        <w:t>drx-HARQ-RTT-TimerDL-PTM</w:t>
      </w:r>
      <w:r w:rsidR="00171F24" w:rsidRPr="00CB3E3D">
        <w:rPr>
          <w:lang w:val="en-US" w:eastAsia="ko-KR"/>
        </w:rPr>
        <w:t xml:space="preserve"> and </w:t>
      </w:r>
      <w:r w:rsidR="00171F24" w:rsidRPr="00CB3E3D">
        <w:rPr>
          <w:i/>
          <w:iCs/>
          <w:lang w:val="en-US" w:eastAsia="ko-KR"/>
        </w:rPr>
        <w:t>drx-RetransmissionTimerDL-PTM</w:t>
      </w:r>
      <w:r w:rsidR="00171F24">
        <w:rPr>
          <w:lang w:val="en-US" w:eastAsia="ko-KR"/>
        </w:rPr>
        <w:t xml:space="preserve"> are kept running if running during </w:t>
      </w:r>
      <w:r w:rsidR="00F844E8">
        <w:rPr>
          <w:lang w:val="en-US" w:eastAsia="ko-KR"/>
        </w:rPr>
        <w:t xml:space="preserve">the </w:t>
      </w:r>
      <w:r w:rsidR="00171F24" w:rsidRPr="00171F24">
        <w:rPr>
          <w:lang w:val="en-US" w:eastAsia="ko-KR"/>
        </w:rPr>
        <w:t>RRC state transition</w:t>
      </w:r>
      <w:r w:rsidR="00171F24">
        <w:rPr>
          <w:lang w:val="en-US" w:eastAsia="ko-KR"/>
        </w:rPr>
        <w:t>.</w:t>
      </w:r>
    </w:p>
    <w:p w14:paraId="2BCB9DA0" w14:textId="5FE77EB9" w:rsidR="00C668C0" w:rsidRPr="00E52311" w:rsidRDefault="00C668C0" w:rsidP="00E52311">
      <w:pPr>
        <w:ind w:left="1134" w:hangingChars="567" w:hanging="1134"/>
        <w:jc w:val="both"/>
        <w:rPr>
          <w:rFonts w:eastAsia="맑은 고딕"/>
          <w:b/>
          <w:lang w:eastAsia="ko-KR"/>
        </w:rPr>
      </w:pPr>
      <w:r w:rsidRPr="005D69EB">
        <w:rPr>
          <w:rFonts w:eastAsia="맑은 고딕"/>
          <w:b/>
          <w:lang w:eastAsia="ko-KR"/>
        </w:rPr>
        <w:t xml:space="preserve">Proposal </w:t>
      </w:r>
      <w:r w:rsidR="00AA4F81">
        <w:rPr>
          <w:rFonts w:eastAsia="맑은 고딕"/>
          <w:b/>
          <w:lang w:eastAsia="ko-KR"/>
        </w:rPr>
        <w:t>1</w:t>
      </w:r>
      <w:r>
        <w:rPr>
          <w:rFonts w:eastAsia="맑은 고딕"/>
          <w:b/>
          <w:lang w:eastAsia="ko-KR"/>
        </w:rPr>
        <w:t xml:space="preserve">. </w:t>
      </w:r>
      <w:r w:rsidR="00F844E8">
        <w:rPr>
          <w:rFonts w:eastAsia="맑은 고딕"/>
          <w:b/>
          <w:lang w:eastAsia="ko-KR"/>
        </w:rPr>
        <w:t>T</w:t>
      </w:r>
      <w:r w:rsidRPr="00884AC2">
        <w:rPr>
          <w:rFonts w:eastAsia="맑은 고딕"/>
          <w:b/>
          <w:lang w:eastAsia="ko-KR"/>
        </w:rPr>
        <w:t>he soft buffer for HARQ process used for multicast reception in RRC_INACTIVE is not flushed</w:t>
      </w:r>
      <w:r w:rsidR="00F844E8">
        <w:rPr>
          <w:rFonts w:eastAsia="맑은 고딕"/>
          <w:b/>
          <w:lang w:eastAsia="ko-KR"/>
        </w:rPr>
        <w:t xml:space="preserve"> during </w:t>
      </w:r>
      <w:r w:rsidR="00F844E8">
        <w:rPr>
          <w:rFonts w:eastAsia="맑은 고딕" w:hint="eastAsia"/>
          <w:b/>
          <w:lang w:eastAsia="ko-KR"/>
        </w:rPr>
        <w:t xml:space="preserve">the </w:t>
      </w:r>
      <w:r w:rsidR="00F844E8" w:rsidRPr="00F844E8">
        <w:rPr>
          <w:rFonts w:eastAsia="맑은 고딕"/>
          <w:b/>
          <w:lang w:eastAsia="ko-KR"/>
        </w:rPr>
        <w:t>RRC state transition between RRC_CONNECTED and RRC_INACTIVE</w:t>
      </w:r>
      <w:r w:rsidR="00F844E8">
        <w:rPr>
          <w:rFonts w:eastAsia="맑은 고딕"/>
          <w:b/>
          <w:lang w:eastAsia="ko-KR"/>
        </w:rPr>
        <w:t>.</w:t>
      </w:r>
    </w:p>
    <w:p w14:paraId="5A27F46A" w14:textId="38C44C3C" w:rsidR="00C668C0" w:rsidRPr="00E52311" w:rsidRDefault="00F844E8" w:rsidP="00E52311">
      <w:pPr>
        <w:ind w:left="1134" w:hangingChars="567" w:hanging="1134"/>
        <w:jc w:val="both"/>
        <w:rPr>
          <w:rFonts w:eastAsia="맑은 고딕"/>
          <w:b/>
          <w:lang w:eastAsia="ko-KR"/>
        </w:rPr>
      </w:pPr>
      <w:r w:rsidRPr="005D69EB">
        <w:rPr>
          <w:rFonts w:eastAsia="맑은 고딕"/>
          <w:b/>
          <w:lang w:eastAsia="ko-KR"/>
        </w:rPr>
        <w:t xml:space="preserve">Proposal </w:t>
      </w:r>
      <w:r w:rsidR="00AA4F81">
        <w:rPr>
          <w:rFonts w:eastAsia="맑은 고딕"/>
          <w:b/>
          <w:lang w:eastAsia="ko-KR"/>
        </w:rPr>
        <w:t>2</w:t>
      </w:r>
      <w:r>
        <w:rPr>
          <w:rFonts w:eastAsia="맑은 고딕"/>
          <w:b/>
          <w:lang w:eastAsia="ko-KR"/>
        </w:rPr>
        <w:t xml:space="preserve">. </w:t>
      </w:r>
      <w:r w:rsidRPr="00E52311">
        <w:rPr>
          <w:rFonts w:eastAsia="맑은 고딕"/>
          <w:b/>
          <w:lang w:eastAsia="ko-KR"/>
        </w:rPr>
        <w:t>drx-HARQ-RTT-TimerDL-PTM</w:t>
      </w:r>
      <w:r w:rsidRPr="00F844E8">
        <w:rPr>
          <w:rFonts w:eastAsia="맑은 고딕"/>
          <w:b/>
          <w:lang w:eastAsia="ko-KR"/>
        </w:rPr>
        <w:t xml:space="preserve"> and </w:t>
      </w:r>
      <w:r w:rsidRPr="00E52311">
        <w:rPr>
          <w:rFonts w:eastAsia="맑은 고딕"/>
          <w:b/>
          <w:lang w:eastAsia="ko-KR"/>
        </w:rPr>
        <w:t>drx-RetransmissionTimerDL-PTM</w:t>
      </w:r>
      <w:r w:rsidRPr="00F844E8">
        <w:rPr>
          <w:rFonts w:eastAsia="맑은 고딕"/>
          <w:b/>
          <w:lang w:eastAsia="ko-KR"/>
        </w:rPr>
        <w:t xml:space="preserve"> are kept running if running during the RRC state transition between RRC_CONNECTED and RRC_INACTIVE</w:t>
      </w:r>
      <w:r>
        <w:rPr>
          <w:rFonts w:eastAsia="맑은 고딕"/>
          <w:b/>
          <w:lang w:eastAsia="ko-KR"/>
        </w:rPr>
        <w:t>.</w:t>
      </w:r>
    </w:p>
    <w:p w14:paraId="1E7ACEAB" w14:textId="77777777" w:rsidR="0073118D" w:rsidRDefault="0073118D" w:rsidP="00987A35">
      <w:pPr>
        <w:rPr>
          <w:lang w:val="en-US" w:eastAsia="ko-KR"/>
        </w:rPr>
      </w:pPr>
    </w:p>
    <w:p w14:paraId="56E3984A" w14:textId="4897C68B" w:rsidR="00E46385" w:rsidRDefault="000B3D67" w:rsidP="00987A35">
      <w:pPr>
        <w:rPr>
          <w:lang w:val="en-US" w:eastAsia="ko-KR"/>
        </w:rPr>
      </w:pPr>
      <w:r>
        <w:rPr>
          <w:lang w:val="en-US" w:eastAsia="ko-KR"/>
        </w:rPr>
        <w:lastRenderedPageBreak/>
        <w:t>Regarding MRB ID and service continuity,</w:t>
      </w:r>
      <w:r w:rsidR="00E52311">
        <w:rPr>
          <w:lang w:val="en-US" w:eastAsia="ko-KR"/>
        </w:rPr>
        <w:t xml:space="preserve"> it is agreed that MRB ID is not configured in PTM configuration for multicast reception in RRC_INACTIVE.</w:t>
      </w:r>
      <w:r w:rsidR="00E46385">
        <w:rPr>
          <w:lang w:val="en-US" w:eastAsia="ko-KR"/>
        </w:rPr>
        <w:t xml:space="preserve"> However, further checking for any needs for MRB ID still remains.</w:t>
      </w:r>
      <w:r w:rsidR="00561E20">
        <w:rPr>
          <w:lang w:val="en-US" w:eastAsia="ko-KR"/>
        </w:rPr>
        <w:t xml:space="preserve"> W</w:t>
      </w:r>
      <w:r w:rsidR="00E46385">
        <w:rPr>
          <w:lang w:val="en-US" w:eastAsia="ko-KR"/>
        </w:rPr>
        <w:t>hether MRB ID needs to be configured for service continuity during mobility (i..e, cell reselection in RRC_INACTIVE) or not</w:t>
      </w:r>
      <w:r w:rsidR="00561E20">
        <w:rPr>
          <w:lang w:val="en-US" w:eastAsia="ko-KR"/>
        </w:rPr>
        <w:t xml:space="preserve"> has been discussed</w:t>
      </w:r>
      <w:r w:rsidR="00E46385">
        <w:rPr>
          <w:lang w:val="en-US" w:eastAsia="ko-KR"/>
        </w:rPr>
        <w:t>.</w:t>
      </w:r>
      <w:r w:rsidR="006A030E">
        <w:rPr>
          <w:lang w:val="en-US" w:eastAsia="ko-KR"/>
        </w:rPr>
        <w:t xml:space="preserve"> For service continuity during mobility, an MRB entity should be identified to deliver the received multicast data to the proper MRB entity before/after mobility.</w:t>
      </w:r>
      <w:r w:rsidR="00472B91">
        <w:rPr>
          <w:lang w:val="en-US" w:eastAsia="ko-KR"/>
        </w:rPr>
        <w:t xml:space="preserve"> </w:t>
      </w:r>
      <w:r w:rsidR="00561E20">
        <w:rPr>
          <w:lang w:val="en-US" w:eastAsia="ko-KR"/>
        </w:rPr>
        <w:t xml:space="preserve">An </w:t>
      </w:r>
      <w:r w:rsidR="00472B91">
        <w:rPr>
          <w:lang w:val="en-US" w:eastAsia="ko-KR"/>
        </w:rPr>
        <w:t xml:space="preserve">MRB ID can be used to identify an MRB. However, (e)LCID is already configured in PTM configuration and there is 1-to-1 mapping between MRB </w:t>
      </w:r>
      <w:r w:rsidR="00561E20">
        <w:rPr>
          <w:lang w:val="en-US" w:eastAsia="ko-KR"/>
        </w:rPr>
        <w:t xml:space="preserve">ID </w:t>
      </w:r>
      <w:r w:rsidR="00472B91">
        <w:rPr>
          <w:lang w:val="en-US" w:eastAsia="ko-KR"/>
        </w:rPr>
        <w:t>and (e)LCID. Therefore, it is not necessary to configure MRB ID in PTM configuration</w:t>
      </w:r>
      <w:r w:rsidR="00561E20">
        <w:rPr>
          <w:lang w:val="en-US" w:eastAsia="ko-KR"/>
        </w:rPr>
        <w:t xml:space="preserve"> as agreed in R2-123bis meeting.</w:t>
      </w:r>
    </w:p>
    <w:p w14:paraId="26F60BAE" w14:textId="3EA87D44" w:rsidR="004C0BC5" w:rsidRDefault="00472B91" w:rsidP="00987A35">
      <w:pPr>
        <w:rPr>
          <w:lang w:val="en-US" w:eastAsia="ko-KR"/>
        </w:rPr>
      </w:pPr>
      <w:r>
        <w:rPr>
          <w:rFonts w:hint="eastAsia"/>
          <w:lang w:val="en-US" w:eastAsia="ko-KR"/>
        </w:rPr>
        <w:t>A</w:t>
      </w:r>
      <w:r>
        <w:rPr>
          <w:lang w:val="en-US" w:eastAsia="ko-KR"/>
        </w:rPr>
        <w:t>nother issue is MRB ID (or (</w:t>
      </w:r>
      <w:r>
        <w:rPr>
          <w:rFonts w:hint="eastAsia"/>
          <w:lang w:val="en-US" w:eastAsia="ko-KR"/>
        </w:rPr>
        <w:t>e</w:t>
      </w:r>
      <w:r>
        <w:rPr>
          <w:lang w:val="en-US" w:eastAsia="ko-KR"/>
        </w:rPr>
        <w:t xml:space="preserve">)LCID) collision between source cell and target cell. In other words, when a value is used for </w:t>
      </w:r>
      <w:r w:rsidR="00561E20">
        <w:rPr>
          <w:lang w:val="en-US" w:eastAsia="ko-KR"/>
        </w:rPr>
        <w:t xml:space="preserve">identifying </w:t>
      </w:r>
      <w:r>
        <w:rPr>
          <w:lang w:val="en-US" w:eastAsia="ko-KR"/>
        </w:rPr>
        <w:t xml:space="preserve">an MRB entity in the source cell, </w:t>
      </w:r>
      <w:r w:rsidR="00561E20">
        <w:rPr>
          <w:lang w:val="en-US" w:eastAsia="ko-KR"/>
        </w:rPr>
        <w:t xml:space="preserve">a collision happens if </w:t>
      </w:r>
      <w:r>
        <w:rPr>
          <w:lang w:val="en-US" w:eastAsia="ko-KR"/>
        </w:rPr>
        <w:t xml:space="preserve">the same value is used for </w:t>
      </w:r>
      <w:r w:rsidR="00561E20">
        <w:rPr>
          <w:lang w:val="en-US" w:eastAsia="ko-KR"/>
        </w:rPr>
        <w:t xml:space="preserve">identifying </w:t>
      </w:r>
      <w:r>
        <w:rPr>
          <w:lang w:val="en-US" w:eastAsia="ko-KR"/>
        </w:rPr>
        <w:t xml:space="preserve">other MRB entity in the target cell. </w:t>
      </w:r>
      <w:r w:rsidR="004C0BC5">
        <w:rPr>
          <w:lang w:val="en-US" w:eastAsia="ko-KR"/>
        </w:rPr>
        <w:t>The collision chance depends on size of ID space. The size of MRB ID is 512 and the size of (e)LCID is 65536 (2^16). It means that using (</w:t>
      </w:r>
      <w:r w:rsidR="004C0BC5">
        <w:rPr>
          <w:rFonts w:hint="eastAsia"/>
          <w:lang w:val="en-US" w:eastAsia="ko-KR"/>
        </w:rPr>
        <w:t>e</w:t>
      </w:r>
      <w:r w:rsidR="004C0BC5">
        <w:rPr>
          <w:lang w:val="en-US" w:eastAsia="ko-KR"/>
        </w:rPr>
        <w:t xml:space="preserve">)LCID for identifying MRB entity </w:t>
      </w:r>
      <w:r w:rsidR="00F97296">
        <w:rPr>
          <w:lang w:val="en-US" w:eastAsia="ko-KR"/>
        </w:rPr>
        <w:t xml:space="preserve">in RRC_INACTIVE </w:t>
      </w:r>
      <w:r w:rsidR="004C0BC5">
        <w:rPr>
          <w:lang w:val="en-US" w:eastAsia="ko-KR"/>
        </w:rPr>
        <w:t>reduces collision chances and makes collision handling simple.</w:t>
      </w:r>
    </w:p>
    <w:p w14:paraId="5CD368BC" w14:textId="7ED8B721" w:rsidR="00F97296" w:rsidRPr="00F97296" w:rsidRDefault="00F97296" w:rsidP="00F97296">
      <w:pPr>
        <w:ind w:left="1134" w:hangingChars="567" w:hanging="1134"/>
        <w:jc w:val="both"/>
        <w:rPr>
          <w:rFonts w:eastAsia="맑은 고딕"/>
          <w:b/>
          <w:lang w:eastAsia="ko-KR"/>
        </w:rPr>
      </w:pPr>
      <w:r>
        <w:rPr>
          <w:rFonts w:eastAsia="맑은 고딕"/>
          <w:b/>
          <w:lang w:eastAsia="ko-KR"/>
        </w:rPr>
        <w:t xml:space="preserve">Observation 1. </w:t>
      </w:r>
      <w:r w:rsidRPr="00F97296">
        <w:rPr>
          <w:rFonts w:eastAsia="맑은 고딕"/>
          <w:b/>
          <w:lang w:eastAsia="ko-KR"/>
        </w:rPr>
        <w:t>The size of MRB ID is 512 and the size of (e)LCID is 65536 (2^16).</w:t>
      </w:r>
      <w:r>
        <w:rPr>
          <w:rFonts w:eastAsia="맑은 고딕"/>
          <w:b/>
          <w:lang w:eastAsia="ko-KR"/>
        </w:rPr>
        <w:t xml:space="preserve"> U</w:t>
      </w:r>
      <w:r w:rsidRPr="00F97296">
        <w:rPr>
          <w:rFonts w:eastAsia="맑은 고딕"/>
          <w:b/>
          <w:lang w:eastAsia="ko-KR"/>
        </w:rPr>
        <w:t xml:space="preserve">sing (e)LCID for identifying MRB entity </w:t>
      </w:r>
      <w:r>
        <w:rPr>
          <w:rFonts w:eastAsia="맑은 고딕"/>
          <w:b/>
          <w:lang w:eastAsia="ko-KR"/>
        </w:rPr>
        <w:t xml:space="preserve">in RRC_INACTIVE </w:t>
      </w:r>
      <w:r w:rsidRPr="00F97296">
        <w:rPr>
          <w:rFonts w:eastAsia="맑은 고딕"/>
          <w:b/>
          <w:lang w:eastAsia="ko-KR"/>
        </w:rPr>
        <w:t>reduces collision</w:t>
      </w:r>
      <w:r>
        <w:rPr>
          <w:rFonts w:eastAsia="맑은 고딕"/>
          <w:b/>
          <w:lang w:eastAsia="ko-KR"/>
        </w:rPr>
        <w:t xml:space="preserve"> chances.</w:t>
      </w:r>
    </w:p>
    <w:p w14:paraId="381AAF65" w14:textId="6174DBD5" w:rsidR="00472B91" w:rsidRDefault="00472B91" w:rsidP="00987A35">
      <w:pPr>
        <w:rPr>
          <w:lang w:val="en-US" w:eastAsia="ko-KR"/>
        </w:rPr>
      </w:pPr>
      <w:r>
        <w:rPr>
          <w:lang w:val="en-US" w:eastAsia="ko-KR"/>
        </w:rPr>
        <w:t xml:space="preserve">If </w:t>
      </w:r>
      <w:r w:rsidR="004C0BC5">
        <w:rPr>
          <w:lang w:val="en-US" w:eastAsia="ko-KR"/>
        </w:rPr>
        <w:t>a</w:t>
      </w:r>
      <w:r>
        <w:rPr>
          <w:lang w:val="en-US" w:eastAsia="ko-KR"/>
        </w:rPr>
        <w:t xml:space="preserve"> collision does not happen, the UE can keep the same value for the MRB entity. </w:t>
      </w:r>
      <w:r w:rsidR="004C0BC5">
        <w:rPr>
          <w:lang w:val="en-US" w:eastAsia="ko-KR"/>
        </w:rPr>
        <w:t>Otherwise</w:t>
      </w:r>
      <w:r>
        <w:rPr>
          <w:lang w:val="en-US" w:eastAsia="ko-KR"/>
        </w:rPr>
        <w:t xml:space="preserve">, </w:t>
      </w:r>
      <w:r w:rsidR="004C0BC5">
        <w:rPr>
          <w:lang w:val="en-US" w:eastAsia="ko-KR"/>
        </w:rPr>
        <w:t xml:space="preserve">the UE needs to receive mapping information between values (e.g., (e)LCID values) used </w:t>
      </w:r>
      <w:r w:rsidR="00561E20">
        <w:rPr>
          <w:lang w:val="en-US" w:eastAsia="ko-KR"/>
        </w:rPr>
        <w:t>for identifying MRB entity</w:t>
      </w:r>
      <w:r w:rsidR="00561E20">
        <w:rPr>
          <w:lang w:val="en-US" w:eastAsia="ko-KR"/>
        </w:rPr>
        <w:t xml:space="preserve"> </w:t>
      </w:r>
      <w:r w:rsidR="004C0BC5">
        <w:rPr>
          <w:lang w:val="en-US" w:eastAsia="ko-KR"/>
        </w:rPr>
        <w:t xml:space="preserve">in source cell and target cell </w:t>
      </w:r>
      <w:r w:rsidR="00561E20">
        <w:rPr>
          <w:lang w:val="en-US" w:eastAsia="ko-KR"/>
        </w:rPr>
        <w:t xml:space="preserve">for </w:t>
      </w:r>
      <w:r w:rsidR="004C0BC5">
        <w:rPr>
          <w:lang w:val="en-US" w:eastAsia="ko-KR"/>
        </w:rPr>
        <w:t>service continuity. However, it does not seem easy to provide (</w:t>
      </w:r>
      <w:r w:rsidR="004C0BC5">
        <w:rPr>
          <w:rFonts w:hint="eastAsia"/>
          <w:lang w:val="en-US" w:eastAsia="ko-KR"/>
        </w:rPr>
        <w:t>e</w:t>
      </w:r>
      <w:r w:rsidR="004C0BC5">
        <w:rPr>
          <w:lang w:val="en-US" w:eastAsia="ko-KR"/>
        </w:rPr>
        <w:t xml:space="preserve">)LCID mapping information between </w:t>
      </w:r>
      <w:r w:rsidR="00A05CE0">
        <w:rPr>
          <w:lang w:val="en-US" w:eastAsia="ko-KR"/>
        </w:rPr>
        <w:t>source cell and target cell because a cell usually has several neighbor cells which may be candidate target cells. In addition, each cell may have multiple MRBs.</w:t>
      </w:r>
      <w:r w:rsidR="00561E20">
        <w:rPr>
          <w:lang w:val="en-US" w:eastAsia="ko-KR"/>
        </w:rPr>
        <w:t xml:space="preserve"> The mapping table </w:t>
      </w:r>
      <w:r w:rsidR="00511781">
        <w:rPr>
          <w:lang w:val="en-US" w:eastAsia="ko-KR"/>
        </w:rPr>
        <w:t xml:space="preserve">may contain mapping information of all the candidate target cells for all the MRBs. </w:t>
      </w:r>
      <w:r w:rsidR="00A05CE0">
        <w:rPr>
          <w:lang w:val="en-US" w:eastAsia="ko-KR"/>
        </w:rPr>
        <w:t xml:space="preserve">What is worse is that those mapping information needs to be multicasted/broadcasted rather than delivered </w:t>
      </w:r>
      <w:r w:rsidR="00AC5AB1">
        <w:rPr>
          <w:lang w:val="en-US" w:eastAsia="ko-KR"/>
        </w:rPr>
        <w:t>to a UE in</w:t>
      </w:r>
      <w:r w:rsidR="00A05CE0">
        <w:rPr>
          <w:lang w:val="en-US" w:eastAsia="ko-KR"/>
        </w:rPr>
        <w:t xml:space="preserve"> UE </w:t>
      </w:r>
      <w:r w:rsidR="00AC5AB1">
        <w:rPr>
          <w:lang w:val="en-US" w:eastAsia="ko-KR"/>
        </w:rPr>
        <w:t>dedicated</w:t>
      </w:r>
      <w:r w:rsidR="00A05CE0">
        <w:rPr>
          <w:lang w:val="en-US" w:eastAsia="ko-KR"/>
        </w:rPr>
        <w:t xml:space="preserve"> manner because</w:t>
      </w:r>
      <w:r w:rsidR="00511781">
        <w:rPr>
          <w:lang w:val="en-US" w:eastAsia="ko-KR"/>
        </w:rPr>
        <w:t xml:space="preserve"> UEs in RRC_INACTIVE need to receive the information without transition to RRC_CONNECTED</w:t>
      </w:r>
      <w:r w:rsidR="00AC5AB1">
        <w:rPr>
          <w:lang w:val="en-US" w:eastAsia="ko-KR"/>
        </w:rPr>
        <w:t xml:space="preserve">. </w:t>
      </w:r>
      <w:r w:rsidR="00A05CE0">
        <w:rPr>
          <w:lang w:val="en-US" w:eastAsia="ko-KR"/>
        </w:rPr>
        <w:t xml:space="preserve">It means that </w:t>
      </w:r>
      <w:r w:rsidR="00511781">
        <w:rPr>
          <w:lang w:val="en-US" w:eastAsia="ko-KR"/>
        </w:rPr>
        <w:t>the</w:t>
      </w:r>
      <w:r w:rsidR="00A05CE0">
        <w:rPr>
          <w:lang w:val="en-US" w:eastAsia="ko-KR"/>
        </w:rPr>
        <w:t xml:space="preserve"> mapping table </w:t>
      </w:r>
      <w:r w:rsidR="00AC5AB1">
        <w:rPr>
          <w:lang w:val="en-US" w:eastAsia="ko-KR"/>
        </w:rPr>
        <w:t>is big</w:t>
      </w:r>
      <w:r w:rsidR="00511781">
        <w:rPr>
          <w:lang w:val="en-US" w:eastAsia="ko-KR"/>
        </w:rPr>
        <w:t xml:space="preserve">, but </w:t>
      </w:r>
      <w:r w:rsidR="00AC5AB1">
        <w:rPr>
          <w:lang w:val="en-US" w:eastAsia="ko-KR"/>
        </w:rPr>
        <w:t xml:space="preserve">most information of the mapping table is not necessary to a specific UE. </w:t>
      </w:r>
      <w:r w:rsidR="00511781">
        <w:rPr>
          <w:lang w:val="en-US" w:eastAsia="ko-KR"/>
        </w:rPr>
        <w:t>Therefore, i</w:t>
      </w:r>
      <w:r w:rsidR="00AC5AB1">
        <w:rPr>
          <w:lang w:val="en-US" w:eastAsia="ko-KR"/>
        </w:rPr>
        <w:t xml:space="preserve">t does not seem </w:t>
      </w:r>
      <w:r w:rsidR="00511781">
        <w:rPr>
          <w:lang w:val="en-US" w:eastAsia="ko-KR"/>
        </w:rPr>
        <w:t xml:space="preserve">an efficient way </w:t>
      </w:r>
      <w:r w:rsidR="00AC5AB1">
        <w:rPr>
          <w:lang w:val="en-US" w:eastAsia="ko-KR"/>
        </w:rPr>
        <w:t>to allow (e)</w:t>
      </w:r>
      <w:r w:rsidR="00AC5AB1">
        <w:rPr>
          <w:rFonts w:hint="eastAsia"/>
          <w:lang w:val="en-US" w:eastAsia="ko-KR"/>
        </w:rPr>
        <w:t>L</w:t>
      </w:r>
      <w:r w:rsidR="00AC5AB1">
        <w:rPr>
          <w:lang w:val="en-US" w:eastAsia="ko-KR"/>
        </w:rPr>
        <w:t>CID change for the same MRB entity if it can be avoided.</w:t>
      </w:r>
    </w:p>
    <w:p w14:paraId="5D6522A5" w14:textId="3637000F" w:rsidR="00F97296" w:rsidRPr="00F97296" w:rsidRDefault="00F97296" w:rsidP="00F97296">
      <w:pPr>
        <w:ind w:left="1134" w:hangingChars="567" w:hanging="1134"/>
        <w:jc w:val="both"/>
        <w:rPr>
          <w:rFonts w:eastAsia="맑은 고딕"/>
          <w:b/>
          <w:lang w:eastAsia="ko-KR"/>
        </w:rPr>
      </w:pPr>
      <w:r>
        <w:rPr>
          <w:rFonts w:eastAsia="맑은 고딕"/>
          <w:b/>
          <w:lang w:eastAsia="ko-KR"/>
        </w:rPr>
        <w:t xml:space="preserve">Observation 2. If (e)LCID change for the same MRB ID is allowed, a large mapping table is needed for service continuity </w:t>
      </w:r>
      <w:r w:rsidR="00511781">
        <w:rPr>
          <w:rFonts w:eastAsia="맑은 고딕"/>
          <w:b/>
          <w:lang w:eastAsia="ko-KR"/>
        </w:rPr>
        <w:t>but</w:t>
      </w:r>
      <w:r>
        <w:rPr>
          <w:rFonts w:eastAsia="맑은 고딕"/>
          <w:b/>
          <w:lang w:eastAsia="ko-KR"/>
        </w:rPr>
        <w:t xml:space="preserve"> most of information in the table is not necessary to a specific UE.</w:t>
      </w:r>
    </w:p>
    <w:p w14:paraId="5794B973" w14:textId="32C0DAB0" w:rsidR="00AC5AB1" w:rsidRPr="00AC5AB1" w:rsidRDefault="00AC5AB1" w:rsidP="00987A35">
      <w:pPr>
        <w:rPr>
          <w:lang w:val="en-US" w:eastAsia="ko-KR"/>
        </w:rPr>
      </w:pPr>
      <w:r>
        <w:rPr>
          <w:rFonts w:hint="eastAsia"/>
          <w:lang w:val="en-US" w:eastAsia="ko-KR"/>
        </w:rPr>
        <w:t>A</w:t>
      </w:r>
      <w:r>
        <w:rPr>
          <w:lang w:val="en-US" w:eastAsia="ko-KR"/>
        </w:rPr>
        <w:t xml:space="preserve">s mentioned above, the size of (e)LCID is 65536 (2^16). </w:t>
      </w:r>
      <w:r w:rsidR="00BA437F">
        <w:rPr>
          <w:lang w:val="en-US" w:eastAsia="ko-KR"/>
        </w:rPr>
        <w:t xml:space="preserve">The size </w:t>
      </w:r>
      <w:r w:rsidR="00511781">
        <w:rPr>
          <w:lang w:val="en-US" w:eastAsia="ko-KR"/>
        </w:rPr>
        <w:t>looks</w:t>
      </w:r>
      <w:r w:rsidR="00BA437F">
        <w:rPr>
          <w:lang w:val="en-US" w:eastAsia="ko-KR"/>
        </w:rPr>
        <w:t xml:space="preserve"> large enough to assign the same (e)LCID for the same MRB entity across the network. If the network is too huge, it can be considered to assign the same (e)LCID for the same MRB entity across RNA because a UE moves to RRC_CONNECTED for RNA update and the UE can receive information on </w:t>
      </w:r>
      <w:r w:rsidR="00BA437F">
        <w:rPr>
          <w:rFonts w:hint="eastAsia"/>
          <w:lang w:val="en-US" w:eastAsia="ko-KR"/>
        </w:rPr>
        <w:t>(</w:t>
      </w:r>
      <w:r w:rsidR="00BA437F">
        <w:rPr>
          <w:lang w:val="en-US" w:eastAsia="ko-KR"/>
        </w:rPr>
        <w:t>e)LCID mapping between the previous RNA and the current RNA via dedicated signalling when it crosses RNA.</w:t>
      </w:r>
    </w:p>
    <w:p w14:paraId="27B6E8F9" w14:textId="26B22F5E" w:rsidR="00AC5AB1" w:rsidRDefault="00BA437F" w:rsidP="00711A0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w:t>
      </w:r>
      <w:r w:rsidR="00711A00">
        <w:rPr>
          <w:rFonts w:eastAsia="맑은 고딕"/>
          <w:b/>
          <w:lang w:eastAsia="ko-KR"/>
        </w:rPr>
        <w:t xml:space="preserve"> Remove the FFS part in the following agreement: </w:t>
      </w:r>
      <w:r w:rsidR="00711A00" w:rsidRPr="00711A00">
        <w:rPr>
          <w:rFonts w:eastAsia="맑은 고딕"/>
          <w:b/>
          <w:lang w:eastAsia="ko-KR"/>
        </w:rPr>
        <w:t>MRB ID is not configured in PTM configuration for multicast in INACTIVE. FFS if anything is needed.</w:t>
      </w:r>
    </w:p>
    <w:p w14:paraId="6EEAC54D" w14:textId="1C8F2AD7" w:rsidR="00711A00" w:rsidRDefault="00711A00" w:rsidP="00711A00">
      <w:pPr>
        <w:ind w:left="1134" w:hangingChars="567" w:hanging="1134"/>
        <w:jc w:val="both"/>
        <w:rPr>
          <w:lang w:val="en-US" w:eastAsia="ko-KR"/>
        </w:rPr>
      </w:pPr>
      <w:r w:rsidRPr="005D69EB">
        <w:rPr>
          <w:rFonts w:eastAsia="맑은 고딕"/>
          <w:b/>
          <w:lang w:eastAsia="ko-KR"/>
        </w:rPr>
        <w:t xml:space="preserve">Proposal </w:t>
      </w:r>
      <w:r>
        <w:rPr>
          <w:rFonts w:eastAsia="맑은 고딕"/>
          <w:b/>
          <w:lang w:eastAsia="ko-KR"/>
        </w:rPr>
        <w:t>4. The network guarantee that the same (e)</w:t>
      </w:r>
      <w:r>
        <w:rPr>
          <w:rFonts w:eastAsia="맑은 고딕" w:hint="eastAsia"/>
          <w:b/>
          <w:lang w:eastAsia="ko-KR"/>
        </w:rPr>
        <w:t>L</w:t>
      </w:r>
      <w:r>
        <w:rPr>
          <w:rFonts w:eastAsia="맑은 고딕"/>
          <w:b/>
          <w:lang w:eastAsia="ko-KR"/>
        </w:rPr>
        <w:t>CID is used for the same MRB entity across the network or at least across RNA.</w:t>
      </w:r>
    </w:p>
    <w:p w14:paraId="5FA41B16" w14:textId="77777777" w:rsidR="00711A00" w:rsidRPr="00711A00" w:rsidRDefault="00711A00" w:rsidP="00711A00">
      <w:pPr>
        <w:jc w:val="both"/>
        <w:rPr>
          <w:lang w:val="en-US" w:eastAsia="ko-KR"/>
        </w:rPr>
      </w:pPr>
    </w:p>
    <w:p w14:paraId="6DD5A38D" w14:textId="77777777" w:rsidR="009B141C" w:rsidRDefault="000965B7">
      <w:pPr>
        <w:pStyle w:val="1"/>
        <w:rPr>
          <w:lang w:val="en-US"/>
        </w:rPr>
      </w:pPr>
      <w:r>
        <w:rPr>
          <w:lang w:val="en-US"/>
        </w:rPr>
        <w:t>3.</w:t>
      </w:r>
      <w:r>
        <w:rPr>
          <w:lang w:val="en-US"/>
        </w:rPr>
        <w:tab/>
      </w:r>
      <w:r w:rsidRPr="000965B7">
        <w:rPr>
          <w:lang w:val="en-US"/>
        </w:rPr>
        <w:t>Conclusion</w:t>
      </w:r>
    </w:p>
    <w:p w14:paraId="37F04CBD" w14:textId="24BF64BB"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59189D">
        <w:rPr>
          <w:rFonts w:eastAsia="SimSun"/>
          <w:lang w:eastAsia="zh-CN"/>
        </w:rPr>
        <w:t xml:space="preserve">remaining </w:t>
      </w:r>
      <w:r w:rsidR="00850EC5" w:rsidRPr="00850EC5">
        <w:rPr>
          <w:rFonts w:eastAsia="SimSun"/>
          <w:lang w:eastAsia="zh-CN"/>
        </w:rPr>
        <w:t>user plane related issues for multicast in RRC_INACTIVE state.</w:t>
      </w:r>
    </w:p>
    <w:p w14:paraId="63D803E4" w14:textId="77777777" w:rsidR="00E52311" w:rsidRPr="00E52311" w:rsidRDefault="00E52311" w:rsidP="00E5231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 T</w:t>
      </w:r>
      <w:r w:rsidRPr="00884AC2">
        <w:rPr>
          <w:rFonts w:eastAsia="맑은 고딕"/>
          <w:b/>
          <w:lang w:eastAsia="ko-KR"/>
        </w:rPr>
        <w:t>he soft buffer for HARQ process used for multicast reception in RRC_INACTIVE is not flushed</w:t>
      </w:r>
      <w:r>
        <w:rPr>
          <w:rFonts w:eastAsia="맑은 고딕"/>
          <w:b/>
          <w:lang w:eastAsia="ko-KR"/>
        </w:rPr>
        <w:t xml:space="preserve"> during </w:t>
      </w:r>
      <w:r>
        <w:rPr>
          <w:rFonts w:eastAsia="맑은 고딕" w:hint="eastAsia"/>
          <w:b/>
          <w:lang w:eastAsia="ko-KR"/>
        </w:rPr>
        <w:t xml:space="preserve">the </w:t>
      </w:r>
      <w:r w:rsidRPr="00F844E8">
        <w:rPr>
          <w:rFonts w:eastAsia="맑은 고딕"/>
          <w:b/>
          <w:lang w:eastAsia="ko-KR"/>
        </w:rPr>
        <w:t>RRC state transition between RRC_CONNECTED and RRC_INACTIVE</w:t>
      </w:r>
      <w:r>
        <w:rPr>
          <w:rFonts w:eastAsia="맑은 고딕"/>
          <w:b/>
          <w:lang w:eastAsia="ko-KR"/>
        </w:rPr>
        <w:t>.</w:t>
      </w:r>
    </w:p>
    <w:p w14:paraId="711A24BB" w14:textId="77777777" w:rsidR="00E52311" w:rsidRPr="00E52311" w:rsidRDefault="00E52311" w:rsidP="00E5231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sidRPr="00E52311">
        <w:rPr>
          <w:rFonts w:eastAsia="맑은 고딕"/>
          <w:b/>
          <w:lang w:eastAsia="ko-KR"/>
        </w:rPr>
        <w:t>drx-HARQ-RTT-TimerDL-PTM</w:t>
      </w:r>
      <w:r w:rsidRPr="00F844E8">
        <w:rPr>
          <w:rFonts w:eastAsia="맑은 고딕"/>
          <w:b/>
          <w:lang w:eastAsia="ko-KR"/>
        </w:rPr>
        <w:t xml:space="preserve"> and </w:t>
      </w:r>
      <w:r w:rsidRPr="00E52311">
        <w:rPr>
          <w:rFonts w:eastAsia="맑은 고딕"/>
          <w:b/>
          <w:lang w:eastAsia="ko-KR"/>
        </w:rPr>
        <w:t>drx-RetransmissionTimerDL-PTM</w:t>
      </w:r>
      <w:r w:rsidRPr="00F844E8">
        <w:rPr>
          <w:rFonts w:eastAsia="맑은 고딕"/>
          <w:b/>
          <w:lang w:eastAsia="ko-KR"/>
        </w:rPr>
        <w:t xml:space="preserve"> are kept running if running during the RRC state transition between RRC_CONNECTED and RRC_INACTIVE</w:t>
      </w:r>
      <w:r>
        <w:rPr>
          <w:rFonts w:eastAsia="맑은 고딕"/>
          <w:b/>
          <w:lang w:eastAsia="ko-KR"/>
        </w:rPr>
        <w:t>.</w:t>
      </w:r>
    </w:p>
    <w:p w14:paraId="1460C3AD" w14:textId="77777777" w:rsidR="004303FB" w:rsidRDefault="004303FB" w:rsidP="00884AC2">
      <w:pPr>
        <w:jc w:val="both"/>
        <w:rPr>
          <w:lang w:eastAsia="ko-KR"/>
        </w:rPr>
      </w:pPr>
    </w:p>
    <w:p w14:paraId="113C487B" w14:textId="77777777" w:rsidR="00F97296" w:rsidRPr="00F97296" w:rsidRDefault="00F97296" w:rsidP="00F97296">
      <w:pPr>
        <w:ind w:left="1134" w:hangingChars="567" w:hanging="1134"/>
        <w:jc w:val="both"/>
        <w:rPr>
          <w:rFonts w:eastAsia="맑은 고딕"/>
          <w:b/>
          <w:lang w:eastAsia="ko-KR"/>
        </w:rPr>
      </w:pPr>
      <w:r>
        <w:rPr>
          <w:rFonts w:eastAsia="맑은 고딕"/>
          <w:b/>
          <w:lang w:eastAsia="ko-KR"/>
        </w:rPr>
        <w:t xml:space="preserve">Observation 1. </w:t>
      </w:r>
      <w:r w:rsidRPr="00F97296">
        <w:rPr>
          <w:rFonts w:eastAsia="맑은 고딕"/>
          <w:b/>
          <w:lang w:eastAsia="ko-KR"/>
        </w:rPr>
        <w:t>The size of MRB ID is 512 and the size of (e)LCID is 65536 (2^16).</w:t>
      </w:r>
      <w:r>
        <w:rPr>
          <w:rFonts w:eastAsia="맑은 고딕"/>
          <w:b/>
          <w:lang w:eastAsia="ko-KR"/>
        </w:rPr>
        <w:t xml:space="preserve"> U</w:t>
      </w:r>
      <w:r w:rsidRPr="00F97296">
        <w:rPr>
          <w:rFonts w:eastAsia="맑은 고딕"/>
          <w:b/>
          <w:lang w:eastAsia="ko-KR"/>
        </w:rPr>
        <w:t xml:space="preserve">sing (e)LCID for identifying MRB entity </w:t>
      </w:r>
      <w:r>
        <w:rPr>
          <w:rFonts w:eastAsia="맑은 고딕"/>
          <w:b/>
          <w:lang w:eastAsia="ko-KR"/>
        </w:rPr>
        <w:t xml:space="preserve">in RRC_INACTIVE </w:t>
      </w:r>
      <w:r w:rsidRPr="00F97296">
        <w:rPr>
          <w:rFonts w:eastAsia="맑은 고딕"/>
          <w:b/>
          <w:lang w:eastAsia="ko-KR"/>
        </w:rPr>
        <w:t>reduces collision</w:t>
      </w:r>
      <w:r>
        <w:rPr>
          <w:rFonts w:eastAsia="맑은 고딕"/>
          <w:b/>
          <w:lang w:eastAsia="ko-KR"/>
        </w:rPr>
        <w:t xml:space="preserve"> chances.</w:t>
      </w:r>
    </w:p>
    <w:p w14:paraId="078EA920" w14:textId="1AB925C7" w:rsidR="00F97296" w:rsidRPr="00F97296" w:rsidRDefault="00F97296" w:rsidP="00F97296">
      <w:pPr>
        <w:ind w:left="1134" w:hangingChars="567" w:hanging="1134"/>
        <w:jc w:val="both"/>
        <w:rPr>
          <w:rFonts w:eastAsia="맑은 고딕"/>
          <w:b/>
          <w:lang w:eastAsia="ko-KR"/>
        </w:rPr>
      </w:pPr>
      <w:r>
        <w:rPr>
          <w:rFonts w:eastAsia="맑은 고딕"/>
          <w:b/>
          <w:lang w:eastAsia="ko-KR"/>
        </w:rPr>
        <w:lastRenderedPageBreak/>
        <w:t xml:space="preserve">Observation 2. If (e)LCID change for the same MRB ID is allowed, a large mapping table is needed for service continuity </w:t>
      </w:r>
      <w:r w:rsidR="00511781">
        <w:rPr>
          <w:rFonts w:eastAsia="맑은 고딕"/>
          <w:b/>
          <w:lang w:eastAsia="ko-KR"/>
        </w:rPr>
        <w:t>but</w:t>
      </w:r>
      <w:r>
        <w:rPr>
          <w:rFonts w:eastAsia="맑은 고딕"/>
          <w:b/>
          <w:lang w:eastAsia="ko-KR"/>
        </w:rPr>
        <w:t xml:space="preserve"> most of information in the table is not necessary to a specific UE.</w:t>
      </w:r>
    </w:p>
    <w:p w14:paraId="56F27295" w14:textId="77777777" w:rsidR="00F97296" w:rsidRDefault="00F97296" w:rsidP="00F97296">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3. Remove the FFS part in the following agreement: </w:t>
      </w:r>
      <w:r w:rsidRPr="00711A00">
        <w:rPr>
          <w:rFonts w:eastAsia="맑은 고딕"/>
          <w:b/>
          <w:lang w:eastAsia="ko-KR"/>
        </w:rPr>
        <w:t>MRB ID is not configured in PTM configuration for multicast in INACTIVE. FFS if anything is needed.</w:t>
      </w:r>
    </w:p>
    <w:p w14:paraId="2E229B1E" w14:textId="77777777" w:rsidR="00F97296" w:rsidRDefault="00F97296" w:rsidP="00F97296">
      <w:pPr>
        <w:ind w:left="1134" w:hangingChars="567" w:hanging="1134"/>
        <w:jc w:val="both"/>
        <w:rPr>
          <w:lang w:val="en-US" w:eastAsia="ko-KR"/>
        </w:rPr>
      </w:pPr>
      <w:r w:rsidRPr="005D69EB">
        <w:rPr>
          <w:rFonts w:eastAsia="맑은 고딕"/>
          <w:b/>
          <w:lang w:eastAsia="ko-KR"/>
        </w:rPr>
        <w:t xml:space="preserve">Proposal </w:t>
      </w:r>
      <w:r>
        <w:rPr>
          <w:rFonts w:eastAsia="맑은 고딕"/>
          <w:b/>
          <w:lang w:eastAsia="ko-KR"/>
        </w:rPr>
        <w:t>4. The network guarantee that the same (e)</w:t>
      </w:r>
      <w:r>
        <w:rPr>
          <w:rFonts w:eastAsia="맑은 고딕" w:hint="eastAsia"/>
          <w:b/>
          <w:lang w:eastAsia="ko-KR"/>
        </w:rPr>
        <w:t>L</w:t>
      </w:r>
      <w:r>
        <w:rPr>
          <w:rFonts w:eastAsia="맑은 고딕"/>
          <w:b/>
          <w:lang w:eastAsia="ko-KR"/>
        </w:rPr>
        <w:t>CID is used for the same MRB entity across the network or at least across RNA.</w:t>
      </w:r>
    </w:p>
    <w:p w14:paraId="4B6588C2" w14:textId="77777777" w:rsidR="00F97296" w:rsidRPr="00F97296" w:rsidRDefault="00F97296" w:rsidP="00884AC2">
      <w:pPr>
        <w:jc w:val="both"/>
        <w:rPr>
          <w:lang w:val="en-US" w:eastAsia="ko-KR"/>
        </w:rPr>
      </w:pPr>
    </w:p>
    <w:sectPr w:rsidR="00F97296" w:rsidRPr="00F9729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1B4A2" w14:textId="77777777" w:rsidR="00116CAA" w:rsidRDefault="00116CAA">
      <w:pPr>
        <w:spacing w:after="0" w:line="240" w:lineRule="auto"/>
      </w:pPr>
      <w:r>
        <w:separator/>
      </w:r>
    </w:p>
  </w:endnote>
  <w:endnote w:type="continuationSeparator" w:id="0">
    <w:p w14:paraId="29A7B495" w14:textId="77777777" w:rsidR="00116CAA" w:rsidRDefault="00116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F0B9"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550CA2A"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D8EA" w14:textId="2324EE26"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750F4">
      <w:rPr>
        <w:rStyle w:val="a9"/>
        <w:noProof/>
      </w:rPr>
      <w:t>2</w:t>
    </w:r>
    <w:r>
      <w:rPr>
        <w:rStyle w:val="a9"/>
      </w:rPr>
      <w:fldChar w:fldCharType="end"/>
    </w:r>
  </w:p>
  <w:p w14:paraId="05582E1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CCBCB" w14:textId="77777777" w:rsidR="00116CAA" w:rsidRDefault="00116CAA">
      <w:pPr>
        <w:spacing w:after="0" w:line="240" w:lineRule="auto"/>
      </w:pPr>
      <w:r>
        <w:separator/>
      </w:r>
    </w:p>
  </w:footnote>
  <w:footnote w:type="continuationSeparator" w:id="0">
    <w:p w14:paraId="206DC643" w14:textId="77777777" w:rsidR="00116CAA" w:rsidRDefault="00116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4050E"/>
    <w:multiLevelType w:val="hybridMultilevel"/>
    <w:tmpl w:val="985A1FF2"/>
    <w:lvl w:ilvl="0" w:tplc="45DA183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D754301"/>
    <w:multiLevelType w:val="hybridMultilevel"/>
    <w:tmpl w:val="14B023BE"/>
    <w:lvl w:ilvl="0" w:tplc="EB909950">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2152131">
    <w:abstractNumId w:val="31"/>
  </w:num>
  <w:num w:numId="2" w16cid:durableId="668558316">
    <w:abstractNumId w:val="24"/>
  </w:num>
  <w:num w:numId="3" w16cid:durableId="507410581">
    <w:abstractNumId w:val="12"/>
  </w:num>
  <w:num w:numId="4" w16cid:durableId="1217471439">
    <w:abstractNumId w:val="13"/>
  </w:num>
  <w:num w:numId="5" w16cid:durableId="313342012">
    <w:abstractNumId w:val="22"/>
  </w:num>
  <w:num w:numId="6" w16cid:durableId="391005252">
    <w:abstractNumId w:val="14"/>
  </w:num>
  <w:num w:numId="7" w16cid:durableId="1362048632">
    <w:abstractNumId w:val="8"/>
  </w:num>
  <w:num w:numId="8" w16cid:durableId="2092777748">
    <w:abstractNumId w:val="26"/>
  </w:num>
  <w:num w:numId="9" w16cid:durableId="8996489">
    <w:abstractNumId w:val="32"/>
  </w:num>
  <w:num w:numId="10" w16cid:durableId="1033310585">
    <w:abstractNumId w:val="7"/>
  </w:num>
  <w:num w:numId="11" w16cid:durableId="1352141624">
    <w:abstractNumId w:val="9"/>
  </w:num>
  <w:num w:numId="12" w16cid:durableId="1476868957">
    <w:abstractNumId w:val="0"/>
  </w:num>
  <w:num w:numId="13" w16cid:durableId="1006862104">
    <w:abstractNumId w:val="33"/>
  </w:num>
  <w:num w:numId="14" w16cid:durableId="1387223498">
    <w:abstractNumId w:val="5"/>
  </w:num>
  <w:num w:numId="15" w16cid:durableId="1143306399">
    <w:abstractNumId w:val="23"/>
  </w:num>
  <w:num w:numId="16" w16cid:durableId="1856967049">
    <w:abstractNumId w:val="2"/>
  </w:num>
  <w:num w:numId="17" w16cid:durableId="751705326">
    <w:abstractNumId w:val="25"/>
  </w:num>
  <w:num w:numId="18" w16cid:durableId="2111000740">
    <w:abstractNumId w:val="6"/>
  </w:num>
  <w:num w:numId="19" w16cid:durableId="1962607758">
    <w:abstractNumId w:val="1"/>
  </w:num>
  <w:num w:numId="20" w16cid:durableId="1898586576">
    <w:abstractNumId w:val="4"/>
  </w:num>
  <w:num w:numId="21" w16cid:durableId="1472017875">
    <w:abstractNumId w:val="20"/>
  </w:num>
  <w:num w:numId="22" w16cid:durableId="1851941500">
    <w:abstractNumId w:val="17"/>
  </w:num>
  <w:num w:numId="23" w16cid:durableId="231501166">
    <w:abstractNumId w:val="16"/>
  </w:num>
  <w:num w:numId="24" w16cid:durableId="2079790305">
    <w:abstractNumId w:val="19"/>
  </w:num>
  <w:num w:numId="25" w16cid:durableId="2135294850">
    <w:abstractNumId w:val="10"/>
  </w:num>
  <w:num w:numId="26" w16cid:durableId="795487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3096648">
    <w:abstractNumId w:val="29"/>
  </w:num>
  <w:num w:numId="28" w16cid:durableId="538396465">
    <w:abstractNumId w:val="27"/>
  </w:num>
  <w:num w:numId="29" w16cid:durableId="2144037743">
    <w:abstractNumId w:val="28"/>
  </w:num>
  <w:num w:numId="30" w16cid:durableId="678969803">
    <w:abstractNumId w:val="30"/>
  </w:num>
  <w:num w:numId="31" w16cid:durableId="581184908">
    <w:abstractNumId w:val="18"/>
  </w:num>
  <w:num w:numId="32" w16cid:durableId="1233009351">
    <w:abstractNumId w:val="11"/>
  </w:num>
  <w:num w:numId="33" w16cid:durableId="1765295703">
    <w:abstractNumId w:val="15"/>
  </w:num>
  <w:num w:numId="34" w16cid:durableId="737752117">
    <w:abstractNumId w:val="34"/>
  </w:num>
  <w:num w:numId="35" w16cid:durableId="1972591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555E"/>
    <w:rsid w:val="0000693E"/>
    <w:rsid w:val="00012423"/>
    <w:rsid w:val="000124ED"/>
    <w:rsid w:val="0001327C"/>
    <w:rsid w:val="00013596"/>
    <w:rsid w:val="00013CB7"/>
    <w:rsid w:val="00014E04"/>
    <w:rsid w:val="000151DD"/>
    <w:rsid w:val="000170A1"/>
    <w:rsid w:val="000223D4"/>
    <w:rsid w:val="00022A81"/>
    <w:rsid w:val="0002414B"/>
    <w:rsid w:val="0002443C"/>
    <w:rsid w:val="00024FF9"/>
    <w:rsid w:val="0002667A"/>
    <w:rsid w:val="00026FB7"/>
    <w:rsid w:val="00027552"/>
    <w:rsid w:val="0003014E"/>
    <w:rsid w:val="00033F15"/>
    <w:rsid w:val="00034AD7"/>
    <w:rsid w:val="0003531B"/>
    <w:rsid w:val="00035487"/>
    <w:rsid w:val="00044965"/>
    <w:rsid w:val="00044BA1"/>
    <w:rsid w:val="00044F56"/>
    <w:rsid w:val="00047C17"/>
    <w:rsid w:val="000529C1"/>
    <w:rsid w:val="00060290"/>
    <w:rsid w:val="0006096C"/>
    <w:rsid w:val="0006254F"/>
    <w:rsid w:val="000627E3"/>
    <w:rsid w:val="00065D68"/>
    <w:rsid w:val="00067AD6"/>
    <w:rsid w:val="0007065E"/>
    <w:rsid w:val="000750EE"/>
    <w:rsid w:val="00077AB4"/>
    <w:rsid w:val="0008387C"/>
    <w:rsid w:val="00087870"/>
    <w:rsid w:val="00087D20"/>
    <w:rsid w:val="00090ED7"/>
    <w:rsid w:val="00091197"/>
    <w:rsid w:val="00092CB8"/>
    <w:rsid w:val="000935DE"/>
    <w:rsid w:val="000965B7"/>
    <w:rsid w:val="00097531"/>
    <w:rsid w:val="000A181B"/>
    <w:rsid w:val="000A4928"/>
    <w:rsid w:val="000A4E13"/>
    <w:rsid w:val="000A4FDC"/>
    <w:rsid w:val="000B0EEE"/>
    <w:rsid w:val="000B3D67"/>
    <w:rsid w:val="000B6541"/>
    <w:rsid w:val="000C0425"/>
    <w:rsid w:val="000C37E6"/>
    <w:rsid w:val="000C49C6"/>
    <w:rsid w:val="000C5283"/>
    <w:rsid w:val="000D4C37"/>
    <w:rsid w:val="000D6054"/>
    <w:rsid w:val="000E0FCF"/>
    <w:rsid w:val="000E374B"/>
    <w:rsid w:val="000E3A62"/>
    <w:rsid w:val="000F02BE"/>
    <w:rsid w:val="000F15E3"/>
    <w:rsid w:val="000F1D93"/>
    <w:rsid w:val="000F4717"/>
    <w:rsid w:val="000F7B6D"/>
    <w:rsid w:val="0010097A"/>
    <w:rsid w:val="00101491"/>
    <w:rsid w:val="001074B5"/>
    <w:rsid w:val="0011133D"/>
    <w:rsid w:val="00116CAA"/>
    <w:rsid w:val="00117402"/>
    <w:rsid w:val="00121D71"/>
    <w:rsid w:val="0012229F"/>
    <w:rsid w:val="0012263E"/>
    <w:rsid w:val="001228D9"/>
    <w:rsid w:val="00124E76"/>
    <w:rsid w:val="00125750"/>
    <w:rsid w:val="001271DB"/>
    <w:rsid w:val="0013076B"/>
    <w:rsid w:val="00134230"/>
    <w:rsid w:val="00134D2B"/>
    <w:rsid w:val="00140270"/>
    <w:rsid w:val="0014169C"/>
    <w:rsid w:val="0015117B"/>
    <w:rsid w:val="001511E2"/>
    <w:rsid w:val="0015212F"/>
    <w:rsid w:val="00155529"/>
    <w:rsid w:val="00157710"/>
    <w:rsid w:val="00157E07"/>
    <w:rsid w:val="001601AE"/>
    <w:rsid w:val="001716CC"/>
    <w:rsid w:val="00171F24"/>
    <w:rsid w:val="001735FF"/>
    <w:rsid w:val="00173CA4"/>
    <w:rsid w:val="00174FC3"/>
    <w:rsid w:val="001750BD"/>
    <w:rsid w:val="0017591D"/>
    <w:rsid w:val="00177493"/>
    <w:rsid w:val="0017797A"/>
    <w:rsid w:val="00177AE6"/>
    <w:rsid w:val="00180550"/>
    <w:rsid w:val="00182D99"/>
    <w:rsid w:val="00184816"/>
    <w:rsid w:val="00185915"/>
    <w:rsid w:val="001873D1"/>
    <w:rsid w:val="00191703"/>
    <w:rsid w:val="00192BC6"/>
    <w:rsid w:val="00192F10"/>
    <w:rsid w:val="00193427"/>
    <w:rsid w:val="001947A9"/>
    <w:rsid w:val="001969C2"/>
    <w:rsid w:val="001973C7"/>
    <w:rsid w:val="001A38E3"/>
    <w:rsid w:val="001A6471"/>
    <w:rsid w:val="001B4F57"/>
    <w:rsid w:val="001B5260"/>
    <w:rsid w:val="001B5AB9"/>
    <w:rsid w:val="001C0DB4"/>
    <w:rsid w:val="001C0E51"/>
    <w:rsid w:val="001C0EBD"/>
    <w:rsid w:val="001C3D5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08CB"/>
    <w:rsid w:val="00213DBC"/>
    <w:rsid w:val="00214068"/>
    <w:rsid w:val="00215CB0"/>
    <w:rsid w:val="00216D29"/>
    <w:rsid w:val="00217C95"/>
    <w:rsid w:val="00220279"/>
    <w:rsid w:val="0022063C"/>
    <w:rsid w:val="00224B49"/>
    <w:rsid w:val="002269BD"/>
    <w:rsid w:val="002316EF"/>
    <w:rsid w:val="00231C47"/>
    <w:rsid w:val="0023550E"/>
    <w:rsid w:val="002417BF"/>
    <w:rsid w:val="00241869"/>
    <w:rsid w:val="00243A43"/>
    <w:rsid w:val="00245A7C"/>
    <w:rsid w:val="0025357A"/>
    <w:rsid w:val="00257943"/>
    <w:rsid w:val="002605FF"/>
    <w:rsid w:val="002638B0"/>
    <w:rsid w:val="00263E5F"/>
    <w:rsid w:val="002648C2"/>
    <w:rsid w:val="00264AF6"/>
    <w:rsid w:val="0026716C"/>
    <w:rsid w:val="002710C7"/>
    <w:rsid w:val="0027145D"/>
    <w:rsid w:val="00272857"/>
    <w:rsid w:val="00273362"/>
    <w:rsid w:val="00273402"/>
    <w:rsid w:val="002754B5"/>
    <w:rsid w:val="0027621A"/>
    <w:rsid w:val="00277A10"/>
    <w:rsid w:val="002822D0"/>
    <w:rsid w:val="002848E2"/>
    <w:rsid w:val="00287AEF"/>
    <w:rsid w:val="002905DA"/>
    <w:rsid w:val="00290E80"/>
    <w:rsid w:val="00291A4E"/>
    <w:rsid w:val="002936FA"/>
    <w:rsid w:val="00293A86"/>
    <w:rsid w:val="00293D8E"/>
    <w:rsid w:val="00295B65"/>
    <w:rsid w:val="00295EAB"/>
    <w:rsid w:val="0029698E"/>
    <w:rsid w:val="00297912"/>
    <w:rsid w:val="002A033C"/>
    <w:rsid w:val="002A0A4E"/>
    <w:rsid w:val="002A538C"/>
    <w:rsid w:val="002A6C35"/>
    <w:rsid w:val="002B1597"/>
    <w:rsid w:val="002B2988"/>
    <w:rsid w:val="002B2D33"/>
    <w:rsid w:val="002B760B"/>
    <w:rsid w:val="002C2866"/>
    <w:rsid w:val="002C38CF"/>
    <w:rsid w:val="002C5D85"/>
    <w:rsid w:val="002D022D"/>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1FC3"/>
    <w:rsid w:val="00315B0F"/>
    <w:rsid w:val="003160A7"/>
    <w:rsid w:val="00321BB7"/>
    <w:rsid w:val="00321D84"/>
    <w:rsid w:val="00324276"/>
    <w:rsid w:val="00334873"/>
    <w:rsid w:val="00334C5D"/>
    <w:rsid w:val="00334C88"/>
    <w:rsid w:val="00335F76"/>
    <w:rsid w:val="00336EBC"/>
    <w:rsid w:val="00341AA6"/>
    <w:rsid w:val="003435EC"/>
    <w:rsid w:val="0034471C"/>
    <w:rsid w:val="003451BD"/>
    <w:rsid w:val="00345C28"/>
    <w:rsid w:val="00351EAB"/>
    <w:rsid w:val="00352F36"/>
    <w:rsid w:val="00352FC1"/>
    <w:rsid w:val="00353016"/>
    <w:rsid w:val="00354473"/>
    <w:rsid w:val="00356332"/>
    <w:rsid w:val="00357E72"/>
    <w:rsid w:val="003610C5"/>
    <w:rsid w:val="0036150F"/>
    <w:rsid w:val="00361FA1"/>
    <w:rsid w:val="00362D85"/>
    <w:rsid w:val="00365B41"/>
    <w:rsid w:val="00365E16"/>
    <w:rsid w:val="00367DAB"/>
    <w:rsid w:val="003716EE"/>
    <w:rsid w:val="00373F21"/>
    <w:rsid w:val="003750F4"/>
    <w:rsid w:val="0038049F"/>
    <w:rsid w:val="0038069B"/>
    <w:rsid w:val="00380BFA"/>
    <w:rsid w:val="0038123C"/>
    <w:rsid w:val="00382FDC"/>
    <w:rsid w:val="003879C8"/>
    <w:rsid w:val="00394A82"/>
    <w:rsid w:val="00395540"/>
    <w:rsid w:val="003A1FAF"/>
    <w:rsid w:val="003A2A27"/>
    <w:rsid w:val="003A5C69"/>
    <w:rsid w:val="003A7427"/>
    <w:rsid w:val="003B0B6C"/>
    <w:rsid w:val="003B54C1"/>
    <w:rsid w:val="003B6337"/>
    <w:rsid w:val="003B72E6"/>
    <w:rsid w:val="003C0BF4"/>
    <w:rsid w:val="003C5630"/>
    <w:rsid w:val="003C658D"/>
    <w:rsid w:val="003C7606"/>
    <w:rsid w:val="003D07A3"/>
    <w:rsid w:val="003D274F"/>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A5B"/>
    <w:rsid w:val="00420EAA"/>
    <w:rsid w:val="00425273"/>
    <w:rsid w:val="004303FB"/>
    <w:rsid w:val="00432EB2"/>
    <w:rsid w:val="00435B04"/>
    <w:rsid w:val="00436127"/>
    <w:rsid w:val="004413E8"/>
    <w:rsid w:val="00441B39"/>
    <w:rsid w:val="004475C8"/>
    <w:rsid w:val="00447B2C"/>
    <w:rsid w:val="00450AE3"/>
    <w:rsid w:val="00454700"/>
    <w:rsid w:val="00456ED7"/>
    <w:rsid w:val="00463554"/>
    <w:rsid w:val="00466DF4"/>
    <w:rsid w:val="004672D7"/>
    <w:rsid w:val="00470719"/>
    <w:rsid w:val="00472B91"/>
    <w:rsid w:val="00472F79"/>
    <w:rsid w:val="00474268"/>
    <w:rsid w:val="004804B4"/>
    <w:rsid w:val="004847A3"/>
    <w:rsid w:val="004875A6"/>
    <w:rsid w:val="00487758"/>
    <w:rsid w:val="004922E9"/>
    <w:rsid w:val="00493486"/>
    <w:rsid w:val="0049378A"/>
    <w:rsid w:val="004972C4"/>
    <w:rsid w:val="004A3D4E"/>
    <w:rsid w:val="004A4CF6"/>
    <w:rsid w:val="004A5BF5"/>
    <w:rsid w:val="004B16B2"/>
    <w:rsid w:val="004B232D"/>
    <w:rsid w:val="004B5270"/>
    <w:rsid w:val="004C0BC5"/>
    <w:rsid w:val="004C7D7F"/>
    <w:rsid w:val="004D08B3"/>
    <w:rsid w:val="004D0FE6"/>
    <w:rsid w:val="004D14A1"/>
    <w:rsid w:val="004D1FD3"/>
    <w:rsid w:val="004D42FA"/>
    <w:rsid w:val="004D7C5C"/>
    <w:rsid w:val="004E5C3D"/>
    <w:rsid w:val="004E678F"/>
    <w:rsid w:val="004F08D0"/>
    <w:rsid w:val="004F1AAD"/>
    <w:rsid w:val="004F6B84"/>
    <w:rsid w:val="004F6F91"/>
    <w:rsid w:val="005008D2"/>
    <w:rsid w:val="00500D43"/>
    <w:rsid w:val="00502E98"/>
    <w:rsid w:val="00511781"/>
    <w:rsid w:val="00511C37"/>
    <w:rsid w:val="00515770"/>
    <w:rsid w:val="0051760D"/>
    <w:rsid w:val="0052367E"/>
    <w:rsid w:val="005241BB"/>
    <w:rsid w:val="005247DF"/>
    <w:rsid w:val="0052506A"/>
    <w:rsid w:val="00525992"/>
    <w:rsid w:val="00526157"/>
    <w:rsid w:val="00526EC2"/>
    <w:rsid w:val="005432FD"/>
    <w:rsid w:val="00550345"/>
    <w:rsid w:val="005520F2"/>
    <w:rsid w:val="00552796"/>
    <w:rsid w:val="0055742F"/>
    <w:rsid w:val="005579E4"/>
    <w:rsid w:val="00561597"/>
    <w:rsid w:val="00561E20"/>
    <w:rsid w:val="005636C1"/>
    <w:rsid w:val="0056576E"/>
    <w:rsid w:val="005670E2"/>
    <w:rsid w:val="0057288A"/>
    <w:rsid w:val="00572BB1"/>
    <w:rsid w:val="00572F21"/>
    <w:rsid w:val="00574307"/>
    <w:rsid w:val="00575528"/>
    <w:rsid w:val="00576452"/>
    <w:rsid w:val="0057753F"/>
    <w:rsid w:val="0058465D"/>
    <w:rsid w:val="00586FB8"/>
    <w:rsid w:val="00587B09"/>
    <w:rsid w:val="0059034D"/>
    <w:rsid w:val="0059189D"/>
    <w:rsid w:val="0059197B"/>
    <w:rsid w:val="00596D5A"/>
    <w:rsid w:val="00597C87"/>
    <w:rsid w:val="005A1100"/>
    <w:rsid w:val="005A2ED9"/>
    <w:rsid w:val="005A3923"/>
    <w:rsid w:val="005A4CC2"/>
    <w:rsid w:val="005A6F0B"/>
    <w:rsid w:val="005A703A"/>
    <w:rsid w:val="005B3B46"/>
    <w:rsid w:val="005B51C7"/>
    <w:rsid w:val="005B6541"/>
    <w:rsid w:val="005C42C4"/>
    <w:rsid w:val="005C5299"/>
    <w:rsid w:val="005C70E8"/>
    <w:rsid w:val="005D4D47"/>
    <w:rsid w:val="005D69EB"/>
    <w:rsid w:val="005E089B"/>
    <w:rsid w:val="005E2A8C"/>
    <w:rsid w:val="005E79E8"/>
    <w:rsid w:val="005F399A"/>
    <w:rsid w:val="005F4619"/>
    <w:rsid w:val="005F789A"/>
    <w:rsid w:val="006015AC"/>
    <w:rsid w:val="006025D1"/>
    <w:rsid w:val="00604B19"/>
    <w:rsid w:val="006075E2"/>
    <w:rsid w:val="00611BB6"/>
    <w:rsid w:val="00611C0B"/>
    <w:rsid w:val="00613F29"/>
    <w:rsid w:val="00615A62"/>
    <w:rsid w:val="00617A06"/>
    <w:rsid w:val="00617F66"/>
    <w:rsid w:val="00621104"/>
    <w:rsid w:val="006224E7"/>
    <w:rsid w:val="00623077"/>
    <w:rsid w:val="0062440D"/>
    <w:rsid w:val="006249F7"/>
    <w:rsid w:val="00626AB1"/>
    <w:rsid w:val="0062783C"/>
    <w:rsid w:val="006322A4"/>
    <w:rsid w:val="00635040"/>
    <w:rsid w:val="00637800"/>
    <w:rsid w:val="00641286"/>
    <w:rsid w:val="0064129C"/>
    <w:rsid w:val="006464D8"/>
    <w:rsid w:val="00646D36"/>
    <w:rsid w:val="00647080"/>
    <w:rsid w:val="00647D14"/>
    <w:rsid w:val="00650F4C"/>
    <w:rsid w:val="00651F4B"/>
    <w:rsid w:val="00652DB7"/>
    <w:rsid w:val="00653113"/>
    <w:rsid w:val="00653B78"/>
    <w:rsid w:val="00655135"/>
    <w:rsid w:val="006559AD"/>
    <w:rsid w:val="006565AE"/>
    <w:rsid w:val="00656E5D"/>
    <w:rsid w:val="00661503"/>
    <w:rsid w:val="0066780A"/>
    <w:rsid w:val="00667A3D"/>
    <w:rsid w:val="0067157B"/>
    <w:rsid w:val="00672DFE"/>
    <w:rsid w:val="00675790"/>
    <w:rsid w:val="00677FF6"/>
    <w:rsid w:val="00682986"/>
    <w:rsid w:val="006829E4"/>
    <w:rsid w:val="0068404F"/>
    <w:rsid w:val="00684104"/>
    <w:rsid w:val="006845FC"/>
    <w:rsid w:val="00687742"/>
    <w:rsid w:val="00692CB8"/>
    <w:rsid w:val="006935FE"/>
    <w:rsid w:val="00696034"/>
    <w:rsid w:val="00696843"/>
    <w:rsid w:val="00696F80"/>
    <w:rsid w:val="00697110"/>
    <w:rsid w:val="006973AB"/>
    <w:rsid w:val="006976DD"/>
    <w:rsid w:val="006A030E"/>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D7A64"/>
    <w:rsid w:val="006E2F56"/>
    <w:rsid w:val="006E3CAD"/>
    <w:rsid w:val="006F0F4B"/>
    <w:rsid w:val="006F104A"/>
    <w:rsid w:val="006F525E"/>
    <w:rsid w:val="006F52A7"/>
    <w:rsid w:val="006F6A09"/>
    <w:rsid w:val="007014C5"/>
    <w:rsid w:val="0070285E"/>
    <w:rsid w:val="00702D03"/>
    <w:rsid w:val="0070380A"/>
    <w:rsid w:val="00704F9E"/>
    <w:rsid w:val="00705B0A"/>
    <w:rsid w:val="00706C83"/>
    <w:rsid w:val="00711A00"/>
    <w:rsid w:val="007123BB"/>
    <w:rsid w:val="007129D8"/>
    <w:rsid w:val="007200F2"/>
    <w:rsid w:val="007238D5"/>
    <w:rsid w:val="00723F1D"/>
    <w:rsid w:val="00723F9D"/>
    <w:rsid w:val="00724D02"/>
    <w:rsid w:val="0073118D"/>
    <w:rsid w:val="00731615"/>
    <w:rsid w:val="0073192B"/>
    <w:rsid w:val="007415AA"/>
    <w:rsid w:val="00741B01"/>
    <w:rsid w:val="00742AEC"/>
    <w:rsid w:val="0075135E"/>
    <w:rsid w:val="00753885"/>
    <w:rsid w:val="007570D7"/>
    <w:rsid w:val="00760E74"/>
    <w:rsid w:val="00762980"/>
    <w:rsid w:val="00762BF9"/>
    <w:rsid w:val="00762C8F"/>
    <w:rsid w:val="0076633A"/>
    <w:rsid w:val="007670C2"/>
    <w:rsid w:val="00767413"/>
    <w:rsid w:val="00767891"/>
    <w:rsid w:val="00773003"/>
    <w:rsid w:val="00773592"/>
    <w:rsid w:val="00773E2B"/>
    <w:rsid w:val="007741A5"/>
    <w:rsid w:val="00777245"/>
    <w:rsid w:val="00777379"/>
    <w:rsid w:val="00777C86"/>
    <w:rsid w:val="0079085A"/>
    <w:rsid w:val="00794C77"/>
    <w:rsid w:val="00794D38"/>
    <w:rsid w:val="007A1262"/>
    <w:rsid w:val="007A653B"/>
    <w:rsid w:val="007A6887"/>
    <w:rsid w:val="007A6B22"/>
    <w:rsid w:val="007B1AC6"/>
    <w:rsid w:val="007B4BA2"/>
    <w:rsid w:val="007B5119"/>
    <w:rsid w:val="007B7D97"/>
    <w:rsid w:val="007C0B51"/>
    <w:rsid w:val="007C1B7B"/>
    <w:rsid w:val="007C1FA4"/>
    <w:rsid w:val="007C638F"/>
    <w:rsid w:val="007C7192"/>
    <w:rsid w:val="007C7304"/>
    <w:rsid w:val="007D14AF"/>
    <w:rsid w:val="007D2DBB"/>
    <w:rsid w:val="007D3D20"/>
    <w:rsid w:val="007D4B81"/>
    <w:rsid w:val="007D73E4"/>
    <w:rsid w:val="007E0D5F"/>
    <w:rsid w:val="007E2099"/>
    <w:rsid w:val="007E3CE0"/>
    <w:rsid w:val="007E4634"/>
    <w:rsid w:val="007E6BF6"/>
    <w:rsid w:val="007F024C"/>
    <w:rsid w:val="007F37AC"/>
    <w:rsid w:val="007F43E6"/>
    <w:rsid w:val="007F65E5"/>
    <w:rsid w:val="007F7682"/>
    <w:rsid w:val="00800088"/>
    <w:rsid w:val="008006AE"/>
    <w:rsid w:val="00800C32"/>
    <w:rsid w:val="00803CAE"/>
    <w:rsid w:val="00811EAE"/>
    <w:rsid w:val="00811F7F"/>
    <w:rsid w:val="0081205B"/>
    <w:rsid w:val="0081213F"/>
    <w:rsid w:val="0081425D"/>
    <w:rsid w:val="00814DF0"/>
    <w:rsid w:val="0081579A"/>
    <w:rsid w:val="00817599"/>
    <w:rsid w:val="008178AE"/>
    <w:rsid w:val="008179F5"/>
    <w:rsid w:val="00823C4A"/>
    <w:rsid w:val="008266D3"/>
    <w:rsid w:val="00832F6E"/>
    <w:rsid w:val="008369F4"/>
    <w:rsid w:val="00837B99"/>
    <w:rsid w:val="00842872"/>
    <w:rsid w:val="008445E5"/>
    <w:rsid w:val="00844C32"/>
    <w:rsid w:val="008453FF"/>
    <w:rsid w:val="00850EC5"/>
    <w:rsid w:val="00851E66"/>
    <w:rsid w:val="0085298D"/>
    <w:rsid w:val="00855C1F"/>
    <w:rsid w:val="0085667E"/>
    <w:rsid w:val="00856A8D"/>
    <w:rsid w:val="00860E0C"/>
    <w:rsid w:val="008641BB"/>
    <w:rsid w:val="008644B1"/>
    <w:rsid w:val="00867331"/>
    <w:rsid w:val="00867802"/>
    <w:rsid w:val="00872B5A"/>
    <w:rsid w:val="00874897"/>
    <w:rsid w:val="00876722"/>
    <w:rsid w:val="00876941"/>
    <w:rsid w:val="008809C1"/>
    <w:rsid w:val="0088264C"/>
    <w:rsid w:val="00883CBD"/>
    <w:rsid w:val="00884AC2"/>
    <w:rsid w:val="0088574E"/>
    <w:rsid w:val="00886286"/>
    <w:rsid w:val="00891264"/>
    <w:rsid w:val="0089351D"/>
    <w:rsid w:val="00894B4B"/>
    <w:rsid w:val="00894E60"/>
    <w:rsid w:val="00895C23"/>
    <w:rsid w:val="008A0F59"/>
    <w:rsid w:val="008A5598"/>
    <w:rsid w:val="008A6CD8"/>
    <w:rsid w:val="008B3419"/>
    <w:rsid w:val="008B51F4"/>
    <w:rsid w:val="008B5B13"/>
    <w:rsid w:val="008C5149"/>
    <w:rsid w:val="008C6673"/>
    <w:rsid w:val="008C6E28"/>
    <w:rsid w:val="008C75C3"/>
    <w:rsid w:val="008D0C06"/>
    <w:rsid w:val="008D1717"/>
    <w:rsid w:val="008D1948"/>
    <w:rsid w:val="008D23EF"/>
    <w:rsid w:val="008D6654"/>
    <w:rsid w:val="008D6CF7"/>
    <w:rsid w:val="008E0CA1"/>
    <w:rsid w:val="008E2966"/>
    <w:rsid w:val="008E2A99"/>
    <w:rsid w:val="008E2C04"/>
    <w:rsid w:val="008E36FE"/>
    <w:rsid w:val="008F2C02"/>
    <w:rsid w:val="008F2D01"/>
    <w:rsid w:val="008F55F7"/>
    <w:rsid w:val="008F5641"/>
    <w:rsid w:val="008F5A80"/>
    <w:rsid w:val="008F6E27"/>
    <w:rsid w:val="00904413"/>
    <w:rsid w:val="00904540"/>
    <w:rsid w:val="00904610"/>
    <w:rsid w:val="009071E8"/>
    <w:rsid w:val="00913833"/>
    <w:rsid w:val="00913B0E"/>
    <w:rsid w:val="0091633F"/>
    <w:rsid w:val="00916B21"/>
    <w:rsid w:val="0091791D"/>
    <w:rsid w:val="0092132E"/>
    <w:rsid w:val="00923ED2"/>
    <w:rsid w:val="009260A7"/>
    <w:rsid w:val="0092703A"/>
    <w:rsid w:val="0093690D"/>
    <w:rsid w:val="00943FA5"/>
    <w:rsid w:val="0094589C"/>
    <w:rsid w:val="009459F7"/>
    <w:rsid w:val="0094610C"/>
    <w:rsid w:val="00946BAE"/>
    <w:rsid w:val="00947009"/>
    <w:rsid w:val="00947AFD"/>
    <w:rsid w:val="00950E37"/>
    <w:rsid w:val="009534CC"/>
    <w:rsid w:val="00955273"/>
    <w:rsid w:val="0096006E"/>
    <w:rsid w:val="0096248C"/>
    <w:rsid w:val="009626C6"/>
    <w:rsid w:val="009626CC"/>
    <w:rsid w:val="009628C5"/>
    <w:rsid w:val="00962A17"/>
    <w:rsid w:val="00963330"/>
    <w:rsid w:val="00964BEE"/>
    <w:rsid w:val="00965699"/>
    <w:rsid w:val="00967300"/>
    <w:rsid w:val="0097150A"/>
    <w:rsid w:val="009727D4"/>
    <w:rsid w:val="00972CB2"/>
    <w:rsid w:val="009749DC"/>
    <w:rsid w:val="00976900"/>
    <w:rsid w:val="00977E53"/>
    <w:rsid w:val="0098465D"/>
    <w:rsid w:val="00987A35"/>
    <w:rsid w:val="00987D8D"/>
    <w:rsid w:val="00991BF4"/>
    <w:rsid w:val="00991EF0"/>
    <w:rsid w:val="00991F7A"/>
    <w:rsid w:val="00992BE6"/>
    <w:rsid w:val="00992BFD"/>
    <w:rsid w:val="00995E41"/>
    <w:rsid w:val="009A2219"/>
    <w:rsid w:val="009A6ADB"/>
    <w:rsid w:val="009A6DAA"/>
    <w:rsid w:val="009B141C"/>
    <w:rsid w:val="009B1458"/>
    <w:rsid w:val="009B1EF1"/>
    <w:rsid w:val="009B360D"/>
    <w:rsid w:val="009B4456"/>
    <w:rsid w:val="009C0978"/>
    <w:rsid w:val="009C16B3"/>
    <w:rsid w:val="009C1D24"/>
    <w:rsid w:val="009C2C41"/>
    <w:rsid w:val="009C3365"/>
    <w:rsid w:val="009C451A"/>
    <w:rsid w:val="009C4E5F"/>
    <w:rsid w:val="009C5D33"/>
    <w:rsid w:val="009C79A3"/>
    <w:rsid w:val="009D4890"/>
    <w:rsid w:val="009D5145"/>
    <w:rsid w:val="009D5F2B"/>
    <w:rsid w:val="009E0386"/>
    <w:rsid w:val="009E0ABB"/>
    <w:rsid w:val="009E237B"/>
    <w:rsid w:val="009E2527"/>
    <w:rsid w:val="009E5E13"/>
    <w:rsid w:val="009E733D"/>
    <w:rsid w:val="009F1417"/>
    <w:rsid w:val="009F1F2E"/>
    <w:rsid w:val="009F3EC0"/>
    <w:rsid w:val="009F4961"/>
    <w:rsid w:val="00A01968"/>
    <w:rsid w:val="00A01BFC"/>
    <w:rsid w:val="00A0207E"/>
    <w:rsid w:val="00A034BE"/>
    <w:rsid w:val="00A035D7"/>
    <w:rsid w:val="00A05CE0"/>
    <w:rsid w:val="00A07A29"/>
    <w:rsid w:val="00A102DE"/>
    <w:rsid w:val="00A11228"/>
    <w:rsid w:val="00A120DF"/>
    <w:rsid w:val="00A20F69"/>
    <w:rsid w:val="00A23E24"/>
    <w:rsid w:val="00A31115"/>
    <w:rsid w:val="00A318D3"/>
    <w:rsid w:val="00A328FA"/>
    <w:rsid w:val="00A376F2"/>
    <w:rsid w:val="00A40A5B"/>
    <w:rsid w:val="00A4285C"/>
    <w:rsid w:val="00A42954"/>
    <w:rsid w:val="00A432EC"/>
    <w:rsid w:val="00A436BE"/>
    <w:rsid w:val="00A47520"/>
    <w:rsid w:val="00A47DFA"/>
    <w:rsid w:val="00A50AA7"/>
    <w:rsid w:val="00A5321C"/>
    <w:rsid w:val="00A56597"/>
    <w:rsid w:val="00A60B1E"/>
    <w:rsid w:val="00A633B7"/>
    <w:rsid w:val="00A63ED8"/>
    <w:rsid w:val="00A649EB"/>
    <w:rsid w:val="00A65A9B"/>
    <w:rsid w:val="00A67C6C"/>
    <w:rsid w:val="00A712C5"/>
    <w:rsid w:val="00A76FE9"/>
    <w:rsid w:val="00A838E1"/>
    <w:rsid w:val="00A84116"/>
    <w:rsid w:val="00A84E94"/>
    <w:rsid w:val="00A84FDF"/>
    <w:rsid w:val="00A85EAE"/>
    <w:rsid w:val="00A90295"/>
    <w:rsid w:val="00A92DD3"/>
    <w:rsid w:val="00A959B5"/>
    <w:rsid w:val="00A95CC5"/>
    <w:rsid w:val="00A971DC"/>
    <w:rsid w:val="00A97D05"/>
    <w:rsid w:val="00AA4C95"/>
    <w:rsid w:val="00AA4F81"/>
    <w:rsid w:val="00AA562F"/>
    <w:rsid w:val="00AA5DBD"/>
    <w:rsid w:val="00AA69E3"/>
    <w:rsid w:val="00AA6A27"/>
    <w:rsid w:val="00AA7568"/>
    <w:rsid w:val="00AB18AF"/>
    <w:rsid w:val="00AB6855"/>
    <w:rsid w:val="00AB7EB0"/>
    <w:rsid w:val="00AC02A3"/>
    <w:rsid w:val="00AC1575"/>
    <w:rsid w:val="00AC5240"/>
    <w:rsid w:val="00AC5AB1"/>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E7411"/>
    <w:rsid w:val="00AF2836"/>
    <w:rsid w:val="00B004BF"/>
    <w:rsid w:val="00B0599F"/>
    <w:rsid w:val="00B05C9C"/>
    <w:rsid w:val="00B066B3"/>
    <w:rsid w:val="00B1042A"/>
    <w:rsid w:val="00B12ABF"/>
    <w:rsid w:val="00B134E4"/>
    <w:rsid w:val="00B161D5"/>
    <w:rsid w:val="00B1623E"/>
    <w:rsid w:val="00B16705"/>
    <w:rsid w:val="00B2015E"/>
    <w:rsid w:val="00B205B9"/>
    <w:rsid w:val="00B20CB3"/>
    <w:rsid w:val="00B23A44"/>
    <w:rsid w:val="00B245BD"/>
    <w:rsid w:val="00B24889"/>
    <w:rsid w:val="00B254DC"/>
    <w:rsid w:val="00B26E07"/>
    <w:rsid w:val="00B27CE6"/>
    <w:rsid w:val="00B308A2"/>
    <w:rsid w:val="00B3176E"/>
    <w:rsid w:val="00B31FB2"/>
    <w:rsid w:val="00B321FF"/>
    <w:rsid w:val="00B322B2"/>
    <w:rsid w:val="00B334DD"/>
    <w:rsid w:val="00B35341"/>
    <w:rsid w:val="00B35465"/>
    <w:rsid w:val="00B37088"/>
    <w:rsid w:val="00B37A19"/>
    <w:rsid w:val="00B40935"/>
    <w:rsid w:val="00B4394D"/>
    <w:rsid w:val="00B44907"/>
    <w:rsid w:val="00B44D65"/>
    <w:rsid w:val="00B46384"/>
    <w:rsid w:val="00B46743"/>
    <w:rsid w:val="00B50E9E"/>
    <w:rsid w:val="00B527FA"/>
    <w:rsid w:val="00B53E17"/>
    <w:rsid w:val="00B54FF7"/>
    <w:rsid w:val="00B56436"/>
    <w:rsid w:val="00B624C7"/>
    <w:rsid w:val="00B625EE"/>
    <w:rsid w:val="00B635A8"/>
    <w:rsid w:val="00B63CD5"/>
    <w:rsid w:val="00B6406D"/>
    <w:rsid w:val="00B641A6"/>
    <w:rsid w:val="00B648D6"/>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437F"/>
    <w:rsid w:val="00BA570C"/>
    <w:rsid w:val="00BA5B6A"/>
    <w:rsid w:val="00BA5EB6"/>
    <w:rsid w:val="00BA6589"/>
    <w:rsid w:val="00BA6638"/>
    <w:rsid w:val="00BA72A3"/>
    <w:rsid w:val="00BB0496"/>
    <w:rsid w:val="00BB2119"/>
    <w:rsid w:val="00BB229F"/>
    <w:rsid w:val="00BB25CA"/>
    <w:rsid w:val="00BB4474"/>
    <w:rsid w:val="00BC0A29"/>
    <w:rsid w:val="00BC0D80"/>
    <w:rsid w:val="00BC128A"/>
    <w:rsid w:val="00BC12A8"/>
    <w:rsid w:val="00BC30D2"/>
    <w:rsid w:val="00BC43AD"/>
    <w:rsid w:val="00BC740C"/>
    <w:rsid w:val="00BD1A80"/>
    <w:rsid w:val="00BD4E8E"/>
    <w:rsid w:val="00BD698C"/>
    <w:rsid w:val="00BE081A"/>
    <w:rsid w:val="00BE244B"/>
    <w:rsid w:val="00BE2956"/>
    <w:rsid w:val="00BE6F79"/>
    <w:rsid w:val="00BF1324"/>
    <w:rsid w:val="00BF4652"/>
    <w:rsid w:val="00BF5D76"/>
    <w:rsid w:val="00BF62F3"/>
    <w:rsid w:val="00C00177"/>
    <w:rsid w:val="00C00EBD"/>
    <w:rsid w:val="00C042A2"/>
    <w:rsid w:val="00C05269"/>
    <w:rsid w:val="00C061A3"/>
    <w:rsid w:val="00C13888"/>
    <w:rsid w:val="00C149B2"/>
    <w:rsid w:val="00C2029A"/>
    <w:rsid w:val="00C20A7E"/>
    <w:rsid w:val="00C230BF"/>
    <w:rsid w:val="00C2431D"/>
    <w:rsid w:val="00C2459E"/>
    <w:rsid w:val="00C26440"/>
    <w:rsid w:val="00C31937"/>
    <w:rsid w:val="00C31954"/>
    <w:rsid w:val="00C33D8F"/>
    <w:rsid w:val="00C33E3E"/>
    <w:rsid w:val="00C35610"/>
    <w:rsid w:val="00C44E13"/>
    <w:rsid w:val="00C45325"/>
    <w:rsid w:val="00C50154"/>
    <w:rsid w:val="00C5121D"/>
    <w:rsid w:val="00C512F5"/>
    <w:rsid w:val="00C53B1C"/>
    <w:rsid w:val="00C54991"/>
    <w:rsid w:val="00C57DE0"/>
    <w:rsid w:val="00C6206E"/>
    <w:rsid w:val="00C6546A"/>
    <w:rsid w:val="00C66897"/>
    <w:rsid w:val="00C668C0"/>
    <w:rsid w:val="00C6691A"/>
    <w:rsid w:val="00C67550"/>
    <w:rsid w:val="00C70ACE"/>
    <w:rsid w:val="00C70DCE"/>
    <w:rsid w:val="00C72000"/>
    <w:rsid w:val="00C73456"/>
    <w:rsid w:val="00C73D1C"/>
    <w:rsid w:val="00C74CB6"/>
    <w:rsid w:val="00C750CA"/>
    <w:rsid w:val="00C754A1"/>
    <w:rsid w:val="00C7676E"/>
    <w:rsid w:val="00C77AD5"/>
    <w:rsid w:val="00C77AE3"/>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B3E3D"/>
    <w:rsid w:val="00CC2C31"/>
    <w:rsid w:val="00CC6014"/>
    <w:rsid w:val="00CC61CB"/>
    <w:rsid w:val="00CC70B4"/>
    <w:rsid w:val="00CD1EB7"/>
    <w:rsid w:val="00CD2AF9"/>
    <w:rsid w:val="00CD4A49"/>
    <w:rsid w:val="00CD7AF5"/>
    <w:rsid w:val="00CE666A"/>
    <w:rsid w:val="00CF36BA"/>
    <w:rsid w:val="00D0288E"/>
    <w:rsid w:val="00D058F6"/>
    <w:rsid w:val="00D059E6"/>
    <w:rsid w:val="00D06589"/>
    <w:rsid w:val="00D0672D"/>
    <w:rsid w:val="00D07870"/>
    <w:rsid w:val="00D10530"/>
    <w:rsid w:val="00D108DC"/>
    <w:rsid w:val="00D10F29"/>
    <w:rsid w:val="00D13161"/>
    <w:rsid w:val="00D147AA"/>
    <w:rsid w:val="00D16C99"/>
    <w:rsid w:val="00D17950"/>
    <w:rsid w:val="00D21E93"/>
    <w:rsid w:val="00D2282D"/>
    <w:rsid w:val="00D2359D"/>
    <w:rsid w:val="00D24402"/>
    <w:rsid w:val="00D25E8F"/>
    <w:rsid w:val="00D26491"/>
    <w:rsid w:val="00D27CF7"/>
    <w:rsid w:val="00D27CFD"/>
    <w:rsid w:val="00D34A8E"/>
    <w:rsid w:val="00D3739E"/>
    <w:rsid w:val="00D43239"/>
    <w:rsid w:val="00D432AA"/>
    <w:rsid w:val="00D43E17"/>
    <w:rsid w:val="00D46BD3"/>
    <w:rsid w:val="00D46D37"/>
    <w:rsid w:val="00D477BC"/>
    <w:rsid w:val="00D54B80"/>
    <w:rsid w:val="00D55CC6"/>
    <w:rsid w:val="00D56AD0"/>
    <w:rsid w:val="00D56D07"/>
    <w:rsid w:val="00D60027"/>
    <w:rsid w:val="00D62CCB"/>
    <w:rsid w:val="00D6393F"/>
    <w:rsid w:val="00D64909"/>
    <w:rsid w:val="00D64F65"/>
    <w:rsid w:val="00D652B5"/>
    <w:rsid w:val="00D66C3C"/>
    <w:rsid w:val="00D71CF7"/>
    <w:rsid w:val="00D754BF"/>
    <w:rsid w:val="00D76BE4"/>
    <w:rsid w:val="00D81565"/>
    <w:rsid w:val="00D8372B"/>
    <w:rsid w:val="00D84F7E"/>
    <w:rsid w:val="00D85B10"/>
    <w:rsid w:val="00D91A5E"/>
    <w:rsid w:val="00D92FCF"/>
    <w:rsid w:val="00D95107"/>
    <w:rsid w:val="00DA0F9A"/>
    <w:rsid w:val="00DA61C7"/>
    <w:rsid w:val="00DB008F"/>
    <w:rsid w:val="00DB1354"/>
    <w:rsid w:val="00DB1BE3"/>
    <w:rsid w:val="00DB4110"/>
    <w:rsid w:val="00DB7F29"/>
    <w:rsid w:val="00DC5808"/>
    <w:rsid w:val="00DC6EEE"/>
    <w:rsid w:val="00DC7B77"/>
    <w:rsid w:val="00DD01B2"/>
    <w:rsid w:val="00DD3966"/>
    <w:rsid w:val="00DD53D0"/>
    <w:rsid w:val="00DE2352"/>
    <w:rsid w:val="00DE319F"/>
    <w:rsid w:val="00DE513E"/>
    <w:rsid w:val="00DE5F2A"/>
    <w:rsid w:val="00DE76B5"/>
    <w:rsid w:val="00DF24C6"/>
    <w:rsid w:val="00DF3E40"/>
    <w:rsid w:val="00DF69D4"/>
    <w:rsid w:val="00DF7019"/>
    <w:rsid w:val="00E009F1"/>
    <w:rsid w:val="00E00FDE"/>
    <w:rsid w:val="00E05665"/>
    <w:rsid w:val="00E07D54"/>
    <w:rsid w:val="00E11EC5"/>
    <w:rsid w:val="00E1357F"/>
    <w:rsid w:val="00E13C7D"/>
    <w:rsid w:val="00E1491F"/>
    <w:rsid w:val="00E1528E"/>
    <w:rsid w:val="00E1688C"/>
    <w:rsid w:val="00E171FC"/>
    <w:rsid w:val="00E209DD"/>
    <w:rsid w:val="00E20F12"/>
    <w:rsid w:val="00E20FD5"/>
    <w:rsid w:val="00E250D8"/>
    <w:rsid w:val="00E25C15"/>
    <w:rsid w:val="00E27097"/>
    <w:rsid w:val="00E31170"/>
    <w:rsid w:val="00E3161E"/>
    <w:rsid w:val="00E31699"/>
    <w:rsid w:val="00E31C5D"/>
    <w:rsid w:val="00E335F9"/>
    <w:rsid w:val="00E34360"/>
    <w:rsid w:val="00E35CB0"/>
    <w:rsid w:val="00E428D0"/>
    <w:rsid w:val="00E42A45"/>
    <w:rsid w:val="00E42C0F"/>
    <w:rsid w:val="00E44E3E"/>
    <w:rsid w:val="00E451D2"/>
    <w:rsid w:val="00E454FB"/>
    <w:rsid w:val="00E45C2A"/>
    <w:rsid w:val="00E46385"/>
    <w:rsid w:val="00E50BB1"/>
    <w:rsid w:val="00E52311"/>
    <w:rsid w:val="00E54799"/>
    <w:rsid w:val="00E571AF"/>
    <w:rsid w:val="00E619BD"/>
    <w:rsid w:val="00E61B2B"/>
    <w:rsid w:val="00E61DEF"/>
    <w:rsid w:val="00E6297C"/>
    <w:rsid w:val="00E63EC6"/>
    <w:rsid w:val="00E6445B"/>
    <w:rsid w:val="00E739DA"/>
    <w:rsid w:val="00E74870"/>
    <w:rsid w:val="00E76E27"/>
    <w:rsid w:val="00E82975"/>
    <w:rsid w:val="00E87D2F"/>
    <w:rsid w:val="00E908A2"/>
    <w:rsid w:val="00E93A0F"/>
    <w:rsid w:val="00E94346"/>
    <w:rsid w:val="00E94EDC"/>
    <w:rsid w:val="00E95122"/>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C2236"/>
    <w:rsid w:val="00ED397A"/>
    <w:rsid w:val="00ED4B84"/>
    <w:rsid w:val="00ED4E8C"/>
    <w:rsid w:val="00EE2B46"/>
    <w:rsid w:val="00EE352D"/>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17C0"/>
    <w:rsid w:val="00F34F56"/>
    <w:rsid w:val="00F34FDE"/>
    <w:rsid w:val="00F37CF7"/>
    <w:rsid w:val="00F40EE8"/>
    <w:rsid w:val="00F441E4"/>
    <w:rsid w:val="00F4566C"/>
    <w:rsid w:val="00F45FF8"/>
    <w:rsid w:val="00F46A31"/>
    <w:rsid w:val="00F47001"/>
    <w:rsid w:val="00F5364B"/>
    <w:rsid w:val="00F53EBD"/>
    <w:rsid w:val="00F55433"/>
    <w:rsid w:val="00F5726A"/>
    <w:rsid w:val="00F606FB"/>
    <w:rsid w:val="00F60902"/>
    <w:rsid w:val="00F62D4C"/>
    <w:rsid w:val="00F64217"/>
    <w:rsid w:val="00F67EE2"/>
    <w:rsid w:val="00F72B71"/>
    <w:rsid w:val="00F72E5F"/>
    <w:rsid w:val="00F75A67"/>
    <w:rsid w:val="00F844E8"/>
    <w:rsid w:val="00F84826"/>
    <w:rsid w:val="00F85A64"/>
    <w:rsid w:val="00F86C97"/>
    <w:rsid w:val="00F94B6E"/>
    <w:rsid w:val="00F94EE3"/>
    <w:rsid w:val="00F953F0"/>
    <w:rsid w:val="00F97296"/>
    <w:rsid w:val="00F97B0E"/>
    <w:rsid w:val="00F97B0F"/>
    <w:rsid w:val="00FA1404"/>
    <w:rsid w:val="00FA42DB"/>
    <w:rsid w:val="00FA726B"/>
    <w:rsid w:val="00FB0EA0"/>
    <w:rsid w:val="00FB25AB"/>
    <w:rsid w:val="00FB451C"/>
    <w:rsid w:val="00FB64BC"/>
    <w:rsid w:val="00FB67B7"/>
    <w:rsid w:val="00FB7B43"/>
    <w:rsid w:val="00FC191E"/>
    <w:rsid w:val="00FC2142"/>
    <w:rsid w:val="00FC45F9"/>
    <w:rsid w:val="00FC62EF"/>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B41640"/>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296"/>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BA570C"/>
    <w:pPr>
      <w:spacing w:after="0" w:line="240" w:lineRule="auto"/>
    </w:pPr>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2A181A-1D5C-4C7F-B197-41CA30B7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1865</TotalTime>
  <Pages>3</Pages>
  <Words>1030</Words>
  <Characters>5877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46</cp:revision>
  <dcterms:created xsi:type="dcterms:W3CDTF">2023-08-11T03:12:00Z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